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C6502" w14:textId="71BC5BD2" w:rsidR="00C72415" w:rsidRPr="00C72415" w:rsidRDefault="00C72415" w:rsidP="00563847">
      <w:pPr>
        <w:tabs>
          <w:tab w:val="left" w:pos="5103"/>
        </w:tabs>
        <w:ind w:left="5103" w:hanging="5103"/>
        <w:jc w:val="center"/>
        <w:rPr>
          <w:rFonts w:cs="Arial"/>
          <w:b/>
          <w:sz w:val="36"/>
          <w:szCs w:val="36"/>
        </w:rPr>
      </w:pPr>
      <w:r w:rsidRPr="00C72415">
        <w:rPr>
          <w:rFonts w:cs="Arial"/>
          <w:b/>
          <w:sz w:val="36"/>
          <w:szCs w:val="36"/>
        </w:rPr>
        <w:t xml:space="preserve">Mietvertrag Vorlage </w:t>
      </w:r>
    </w:p>
    <w:p w14:paraId="5249DFA0" w14:textId="11C56E86" w:rsidR="00C72415" w:rsidRPr="00C72415" w:rsidRDefault="00C72415" w:rsidP="00C72415">
      <w:pPr>
        <w:tabs>
          <w:tab w:val="left" w:pos="3119"/>
        </w:tabs>
        <w:ind w:left="-284" w:firstLine="284"/>
        <w:jc w:val="center"/>
        <w:rPr>
          <w:rFonts w:cs="Arial"/>
          <w:b/>
          <w:sz w:val="36"/>
          <w:szCs w:val="36"/>
        </w:rPr>
      </w:pPr>
      <w:r w:rsidRPr="00C72415">
        <w:rPr>
          <w:rFonts w:cs="Arial"/>
          <w:b/>
          <w:sz w:val="36"/>
          <w:szCs w:val="36"/>
        </w:rPr>
        <w:t>Mietvertrag über Wohnraum zum vorübergehenden Gebrauch</w:t>
      </w:r>
    </w:p>
    <w:p w14:paraId="1A8625FC" w14:textId="77777777" w:rsidR="00C72415" w:rsidRPr="00C72415" w:rsidRDefault="00C72415" w:rsidP="00563847">
      <w:pPr>
        <w:tabs>
          <w:tab w:val="left" w:pos="5103"/>
        </w:tabs>
        <w:ind w:left="5103" w:hanging="5103"/>
        <w:jc w:val="center"/>
        <w:rPr>
          <w:rFonts w:cs="Arial"/>
          <w:b/>
          <w:sz w:val="36"/>
          <w:szCs w:val="36"/>
        </w:rPr>
      </w:pPr>
    </w:p>
    <w:p w14:paraId="723AF9A4" w14:textId="77777777" w:rsidR="00C72415" w:rsidRDefault="00C72415" w:rsidP="00563847">
      <w:pPr>
        <w:tabs>
          <w:tab w:val="left" w:pos="5103"/>
        </w:tabs>
        <w:ind w:left="5103" w:hanging="5103"/>
        <w:jc w:val="center"/>
        <w:rPr>
          <w:rFonts w:cs="Arial"/>
          <w:b/>
          <w:szCs w:val="24"/>
        </w:rPr>
      </w:pPr>
    </w:p>
    <w:p w14:paraId="1E696536" w14:textId="05630D75" w:rsidR="00C72415" w:rsidRPr="00C72415" w:rsidRDefault="00C72415" w:rsidP="00C72415">
      <w:pPr>
        <w:tabs>
          <w:tab w:val="left" w:pos="0"/>
        </w:tabs>
        <w:jc w:val="center"/>
        <w:rPr>
          <w:rFonts w:cs="Arial"/>
          <w:bCs/>
          <w:i/>
          <w:iCs/>
          <w:szCs w:val="24"/>
        </w:rPr>
      </w:pPr>
      <w:r w:rsidRPr="00C72415">
        <w:rPr>
          <w:rFonts w:cs="Arial"/>
          <w:bCs/>
          <w:i/>
          <w:iCs/>
          <w:szCs w:val="24"/>
        </w:rPr>
        <w:t xml:space="preserve">Disclaimer: Die nachstehende Vorlage dient lediglich als Vorschlag und erhebt keinen Anspruch auf Vollständigkeit, absolute Richtigkeit. Das Musterdokument dient als Hilfestellung und hat nicht das Ziel alle steuerlichen und anwaltlichen Fragestellungen zu beantworten. </w:t>
      </w:r>
    </w:p>
    <w:p w14:paraId="7E234BD0" w14:textId="0736C134" w:rsidR="00C72415" w:rsidRPr="00C72415" w:rsidRDefault="00C72415" w:rsidP="00C72415">
      <w:pPr>
        <w:tabs>
          <w:tab w:val="left" w:pos="0"/>
        </w:tabs>
        <w:jc w:val="center"/>
        <w:rPr>
          <w:rFonts w:cs="Arial"/>
          <w:bCs/>
          <w:i/>
          <w:iCs/>
          <w:szCs w:val="24"/>
        </w:rPr>
      </w:pPr>
      <w:r w:rsidRPr="00C72415">
        <w:rPr>
          <w:rFonts w:cs="Arial"/>
          <w:bCs/>
          <w:i/>
          <w:iCs/>
          <w:szCs w:val="24"/>
        </w:rPr>
        <w:t xml:space="preserve">Im Zweifel ist stets ein anwaltlicher Rat (optimalerweise durch einen auf Mietrecht spezialisierter Rechtsanwalt) oder bei steuerlichen Fragen ein Steuerberater </w:t>
      </w:r>
      <w:proofErr w:type="gramStart"/>
      <w:r w:rsidRPr="00C72415">
        <w:rPr>
          <w:rFonts w:cs="Arial"/>
          <w:bCs/>
          <w:i/>
          <w:iCs/>
          <w:szCs w:val="24"/>
        </w:rPr>
        <w:t>mit zu ziehen</w:t>
      </w:r>
      <w:proofErr w:type="gramEnd"/>
      <w:r w:rsidRPr="00C72415">
        <w:rPr>
          <w:rFonts w:cs="Arial"/>
          <w:bCs/>
          <w:i/>
          <w:iCs/>
          <w:szCs w:val="24"/>
        </w:rPr>
        <w:t>.</w:t>
      </w:r>
    </w:p>
    <w:p w14:paraId="140E6B03" w14:textId="77777777" w:rsidR="00C72415" w:rsidRPr="00C72415" w:rsidRDefault="00C72415" w:rsidP="00C72415">
      <w:pPr>
        <w:tabs>
          <w:tab w:val="left" w:pos="0"/>
        </w:tabs>
        <w:jc w:val="center"/>
        <w:rPr>
          <w:rFonts w:cs="Arial"/>
          <w:bCs/>
          <w:szCs w:val="24"/>
        </w:rPr>
      </w:pPr>
    </w:p>
    <w:p w14:paraId="1EF1F9EA" w14:textId="77777777" w:rsidR="00C72415" w:rsidRDefault="00C72415" w:rsidP="00563847">
      <w:pPr>
        <w:tabs>
          <w:tab w:val="left" w:pos="5103"/>
        </w:tabs>
        <w:ind w:left="5103" w:hanging="5103"/>
        <w:jc w:val="center"/>
        <w:rPr>
          <w:rFonts w:cs="Arial"/>
          <w:b/>
          <w:szCs w:val="24"/>
        </w:rPr>
      </w:pPr>
    </w:p>
    <w:p w14:paraId="4D9376FD" w14:textId="77777777" w:rsidR="00C72415" w:rsidRDefault="00C72415" w:rsidP="00563847">
      <w:pPr>
        <w:tabs>
          <w:tab w:val="left" w:pos="5103"/>
        </w:tabs>
        <w:ind w:left="5103" w:hanging="5103"/>
        <w:jc w:val="center"/>
        <w:rPr>
          <w:rFonts w:cs="Arial"/>
          <w:b/>
          <w:szCs w:val="24"/>
        </w:rPr>
      </w:pPr>
    </w:p>
    <w:p w14:paraId="5935349B" w14:textId="77777777" w:rsidR="00C72415" w:rsidRDefault="00C72415" w:rsidP="00563847">
      <w:pPr>
        <w:tabs>
          <w:tab w:val="left" w:pos="5103"/>
        </w:tabs>
        <w:ind w:left="5103" w:hanging="5103"/>
        <w:jc w:val="center"/>
        <w:rPr>
          <w:rFonts w:cs="Arial"/>
          <w:b/>
          <w:szCs w:val="24"/>
        </w:rPr>
      </w:pPr>
    </w:p>
    <w:p w14:paraId="738B763A" w14:textId="77777777" w:rsidR="00C72415" w:rsidRDefault="00C72415" w:rsidP="00563847">
      <w:pPr>
        <w:tabs>
          <w:tab w:val="left" w:pos="5103"/>
        </w:tabs>
        <w:ind w:left="5103" w:hanging="5103"/>
        <w:jc w:val="center"/>
        <w:rPr>
          <w:rFonts w:cs="Arial"/>
          <w:b/>
          <w:szCs w:val="24"/>
        </w:rPr>
      </w:pPr>
    </w:p>
    <w:p w14:paraId="6326FED0" w14:textId="77777777" w:rsidR="00C72415" w:rsidRDefault="00C72415" w:rsidP="00563847">
      <w:pPr>
        <w:tabs>
          <w:tab w:val="left" w:pos="5103"/>
        </w:tabs>
        <w:ind w:left="5103" w:hanging="5103"/>
        <w:jc w:val="center"/>
        <w:rPr>
          <w:rFonts w:cs="Arial"/>
          <w:b/>
          <w:szCs w:val="24"/>
        </w:rPr>
      </w:pPr>
    </w:p>
    <w:p w14:paraId="2A264722" w14:textId="77777777" w:rsidR="00C72415" w:rsidRDefault="00C72415" w:rsidP="00563847">
      <w:pPr>
        <w:tabs>
          <w:tab w:val="left" w:pos="5103"/>
        </w:tabs>
        <w:ind w:left="5103" w:hanging="5103"/>
        <w:jc w:val="center"/>
        <w:rPr>
          <w:rFonts w:cs="Arial"/>
          <w:b/>
          <w:szCs w:val="24"/>
        </w:rPr>
      </w:pPr>
    </w:p>
    <w:p w14:paraId="69B6A3BE" w14:textId="77777777" w:rsidR="00C72415" w:rsidRDefault="00C72415" w:rsidP="00563847">
      <w:pPr>
        <w:tabs>
          <w:tab w:val="left" w:pos="5103"/>
        </w:tabs>
        <w:ind w:left="5103" w:hanging="5103"/>
        <w:jc w:val="center"/>
        <w:rPr>
          <w:rFonts w:cs="Arial"/>
          <w:b/>
          <w:szCs w:val="24"/>
        </w:rPr>
      </w:pPr>
    </w:p>
    <w:p w14:paraId="145DD84E" w14:textId="77777777" w:rsidR="00C72415" w:rsidRDefault="00C72415" w:rsidP="00563847">
      <w:pPr>
        <w:tabs>
          <w:tab w:val="left" w:pos="5103"/>
        </w:tabs>
        <w:ind w:left="5103" w:hanging="5103"/>
        <w:jc w:val="center"/>
        <w:rPr>
          <w:rFonts w:cs="Arial"/>
          <w:b/>
          <w:szCs w:val="24"/>
        </w:rPr>
      </w:pPr>
    </w:p>
    <w:p w14:paraId="035E8405" w14:textId="77777777" w:rsidR="00C72415" w:rsidRDefault="00C72415" w:rsidP="00563847">
      <w:pPr>
        <w:tabs>
          <w:tab w:val="left" w:pos="5103"/>
        </w:tabs>
        <w:ind w:left="5103" w:hanging="5103"/>
        <w:jc w:val="center"/>
        <w:rPr>
          <w:rFonts w:cs="Arial"/>
          <w:b/>
          <w:szCs w:val="24"/>
        </w:rPr>
      </w:pPr>
    </w:p>
    <w:p w14:paraId="544F5598" w14:textId="77777777" w:rsidR="00C72415" w:rsidRDefault="00C72415" w:rsidP="00563847">
      <w:pPr>
        <w:tabs>
          <w:tab w:val="left" w:pos="5103"/>
        </w:tabs>
        <w:ind w:left="5103" w:hanging="5103"/>
        <w:jc w:val="center"/>
        <w:rPr>
          <w:rFonts w:cs="Arial"/>
          <w:b/>
          <w:szCs w:val="24"/>
        </w:rPr>
      </w:pPr>
    </w:p>
    <w:p w14:paraId="6FCECCAC" w14:textId="77777777" w:rsidR="00C72415" w:rsidRDefault="00C72415" w:rsidP="00563847">
      <w:pPr>
        <w:tabs>
          <w:tab w:val="left" w:pos="5103"/>
        </w:tabs>
        <w:ind w:left="5103" w:hanging="5103"/>
        <w:jc w:val="center"/>
        <w:rPr>
          <w:rFonts w:cs="Arial"/>
          <w:b/>
          <w:szCs w:val="24"/>
        </w:rPr>
      </w:pPr>
    </w:p>
    <w:p w14:paraId="5F73D276" w14:textId="77777777" w:rsidR="00C72415" w:rsidRDefault="00C72415" w:rsidP="00563847">
      <w:pPr>
        <w:tabs>
          <w:tab w:val="left" w:pos="5103"/>
        </w:tabs>
        <w:ind w:left="5103" w:hanging="5103"/>
        <w:jc w:val="center"/>
        <w:rPr>
          <w:rFonts w:cs="Arial"/>
          <w:b/>
          <w:szCs w:val="24"/>
        </w:rPr>
      </w:pPr>
    </w:p>
    <w:p w14:paraId="29786777" w14:textId="77777777" w:rsidR="006066AE" w:rsidRDefault="006066AE" w:rsidP="00563847">
      <w:pPr>
        <w:tabs>
          <w:tab w:val="left" w:pos="5103"/>
        </w:tabs>
        <w:ind w:left="5103" w:hanging="5103"/>
        <w:jc w:val="center"/>
        <w:rPr>
          <w:rFonts w:cs="Arial"/>
          <w:b/>
          <w:szCs w:val="24"/>
        </w:rPr>
      </w:pPr>
    </w:p>
    <w:p w14:paraId="4D395370" w14:textId="77777777" w:rsidR="006066AE" w:rsidRDefault="006066AE" w:rsidP="00563847">
      <w:pPr>
        <w:tabs>
          <w:tab w:val="left" w:pos="5103"/>
        </w:tabs>
        <w:ind w:left="5103" w:hanging="5103"/>
        <w:jc w:val="center"/>
        <w:rPr>
          <w:rFonts w:cs="Arial"/>
          <w:b/>
          <w:szCs w:val="24"/>
        </w:rPr>
      </w:pPr>
    </w:p>
    <w:p w14:paraId="3DC10020" w14:textId="77777777" w:rsidR="006066AE" w:rsidRDefault="006066AE" w:rsidP="00563847">
      <w:pPr>
        <w:tabs>
          <w:tab w:val="left" w:pos="5103"/>
        </w:tabs>
        <w:ind w:left="5103" w:hanging="5103"/>
        <w:jc w:val="center"/>
        <w:rPr>
          <w:rFonts w:cs="Arial"/>
          <w:b/>
          <w:szCs w:val="24"/>
        </w:rPr>
      </w:pPr>
    </w:p>
    <w:p w14:paraId="0ABC3ED1" w14:textId="77777777" w:rsidR="006066AE" w:rsidRDefault="006066AE" w:rsidP="00563847">
      <w:pPr>
        <w:tabs>
          <w:tab w:val="left" w:pos="5103"/>
        </w:tabs>
        <w:ind w:left="5103" w:hanging="5103"/>
        <w:jc w:val="center"/>
        <w:rPr>
          <w:rFonts w:cs="Arial"/>
          <w:b/>
          <w:szCs w:val="24"/>
        </w:rPr>
      </w:pPr>
    </w:p>
    <w:p w14:paraId="2D453643" w14:textId="77777777" w:rsidR="006066AE" w:rsidRDefault="006066AE" w:rsidP="00563847">
      <w:pPr>
        <w:tabs>
          <w:tab w:val="left" w:pos="5103"/>
        </w:tabs>
        <w:ind w:left="5103" w:hanging="5103"/>
        <w:jc w:val="center"/>
        <w:rPr>
          <w:rFonts w:cs="Arial"/>
          <w:b/>
          <w:szCs w:val="24"/>
        </w:rPr>
      </w:pPr>
    </w:p>
    <w:p w14:paraId="456F3C06" w14:textId="77777777" w:rsidR="006066AE" w:rsidRDefault="006066AE" w:rsidP="00563847">
      <w:pPr>
        <w:tabs>
          <w:tab w:val="left" w:pos="5103"/>
        </w:tabs>
        <w:ind w:left="5103" w:hanging="5103"/>
        <w:jc w:val="center"/>
        <w:rPr>
          <w:rFonts w:cs="Arial"/>
          <w:b/>
          <w:szCs w:val="24"/>
        </w:rPr>
      </w:pPr>
    </w:p>
    <w:p w14:paraId="5F34843F" w14:textId="77777777" w:rsidR="006066AE" w:rsidRDefault="006066AE" w:rsidP="00563847">
      <w:pPr>
        <w:tabs>
          <w:tab w:val="left" w:pos="5103"/>
        </w:tabs>
        <w:ind w:left="5103" w:hanging="5103"/>
        <w:jc w:val="center"/>
        <w:rPr>
          <w:rFonts w:cs="Arial"/>
          <w:b/>
          <w:szCs w:val="24"/>
        </w:rPr>
      </w:pPr>
    </w:p>
    <w:p w14:paraId="4811BC03" w14:textId="77777777" w:rsidR="006066AE" w:rsidRDefault="006066AE" w:rsidP="00563847">
      <w:pPr>
        <w:tabs>
          <w:tab w:val="left" w:pos="5103"/>
        </w:tabs>
        <w:ind w:left="5103" w:hanging="5103"/>
        <w:jc w:val="center"/>
        <w:rPr>
          <w:rFonts w:cs="Arial"/>
          <w:b/>
          <w:szCs w:val="24"/>
        </w:rPr>
      </w:pPr>
    </w:p>
    <w:p w14:paraId="58CF4219" w14:textId="77777777" w:rsidR="006066AE" w:rsidRDefault="006066AE" w:rsidP="00563847">
      <w:pPr>
        <w:tabs>
          <w:tab w:val="left" w:pos="5103"/>
        </w:tabs>
        <w:ind w:left="5103" w:hanging="5103"/>
        <w:jc w:val="center"/>
        <w:rPr>
          <w:rFonts w:cs="Arial"/>
          <w:b/>
          <w:szCs w:val="24"/>
        </w:rPr>
      </w:pPr>
    </w:p>
    <w:p w14:paraId="66A05259" w14:textId="77777777" w:rsidR="006066AE" w:rsidRDefault="006066AE" w:rsidP="00563847">
      <w:pPr>
        <w:tabs>
          <w:tab w:val="left" w:pos="5103"/>
        </w:tabs>
        <w:ind w:left="5103" w:hanging="5103"/>
        <w:jc w:val="center"/>
        <w:rPr>
          <w:rFonts w:cs="Arial"/>
          <w:b/>
          <w:szCs w:val="24"/>
        </w:rPr>
      </w:pPr>
    </w:p>
    <w:p w14:paraId="78461771" w14:textId="77777777" w:rsidR="006066AE" w:rsidRDefault="006066AE" w:rsidP="00563847">
      <w:pPr>
        <w:tabs>
          <w:tab w:val="left" w:pos="5103"/>
        </w:tabs>
        <w:ind w:left="5103" w:hanging="5103"/>
        <w:jc w:val="center"/>
        <w:rPr>
          <w:rFonts w:cs="Arial"/>
          <w:b/>
          <w:szCs w:val="24"/>
        </w:rPr>
      </w:pPr>
    </w:p>
    <w:p w14:paraId="3CEF374F" w14:textId="77777777" w:rsidR="006066AE" w:rsidRDefault="006066AE" w:rsidP="00563847">
      <w:pPr>
        <w:tabs>
          <w:tab w:val="left" w:pos="5103"/>
        </w:tabs>
        <w:ind w:left="5103" w:hanging="5103"/>
        <w:jc w:val="center"/>
        <w:rPr>
          <w:rFonts w:cs="Arial"/>
          <w:b/>
          <w:szCs w:val="24"/>
        </w:rPr>
      </w:pPr>
    </w:p>
    <w:p w14:paraId="1A4A7770" w14:textId="77777777" w:rsidR="006066AE" w:rsidRDefault="006066AE" w:rsidP="00563847">
      <w:pPr>
        <w:tabs>
          <w:tab w:val="left" w:pos="5103"/>
        </w:tabs>
        <w:ind w:left="5103" w:hanging="5103"/>
        <w:jc w:val="center"/>
        <w:rPr>
          <w:rFonts w:cs="Arial"/>
          <w:b/>
          <w:szCs w:val="24"/>
        </w:rPr>
      </w:pPr>
    </w:p>
    <w:p w14:paraId="3BBD40DB" w14:textId="77777777" w:rsidR="006066AE" w:rsidRDefault="006066AE" w:rsidP="00563847">
      <w:pPr>
        <w:tabs>
          <w:tab w:val="left" w:pos="5103"/>
        </w:tabs>
        <w:ind w:left="5103" w:hanging="5103"/>
        <w:jc w:val="center"/>
        <w:rPr>
          <w:rFonts w:cs="Arial"/>
          <w:b/>
          <w:szCs w:val="24"/>
        </w:rPr>
      </w:pPr>
    </w:p>
    <w:p w14:paraId="1E7A016F" w14:textId="77777777" w:rsidR="006066AE" w:rsidRDefault="006066AE" w:rsidP="00563847">
      <w:pPr>
        <w:tabs>
          <w:tab w:val="left" w:pos="5103"/>
        </w:tabs>
        <w:ind w:left="5103" w:hanging="5103"/>
        <w:jc w:val="center"/>
        <w:rPr>
          <w:rFonts w:cs="Arial"/>
          <w:b/>
          <w:szCs w:val="24"/>
        </w:rPr>
      </w:pPr>
    </w:p>
    <w:p w14:paraId="0EC85659" w14:textId="77777777" w:rsidR="006066AE" w:rsidRDefault="006066AE" w:rsidP="00563847">
      <w:pPr>
        <w:tabs>
          <w:tab w:val="left" w:pos="5103"/>
        </w:tabs>
        <w:ind w:left="5103" w:hanging="5103"/>
        <w:jc w:val="center"/>
        <w:rPr>
          <w:rFonts w:cs="Arial"/>
          <w:b/>
          <w:szCs w:val="24"/>
        </w:rPr>
      </w:pPr>
    </w:p>
    <w:p w14:paraId="7CAF8E27" w14:textId="77777777" w:rsidR="006066AE" w:rsidRDefault="006066AE" w:rsidP="00563847">
      <w:pPr>
        <w:tabs>
          <w:tab w:val="left" w:pos="5103"/>
        </w:tabs>
        <w:ind w:left="5103" w:hanging="5103"/>
        <w:jc w:val="center"/>
        <w:rPr>
          <w:rFonts w:cs="Arial"/>
          <w:b/>
          <w:szCs w:val="24"/>
        </w:rPr>
      </w:pPr>
    </w:p>
    <w:p w14:paraId="31CC9762" w14:textId="77777777" w:rsidR="006066AE" w:rsidRDefault="006066AE" w:rsidP="00563847">
      <w:pPr>
        <w:tabs>
          <w:tab w:val="left" w:pos="5103"/>
        </w:tabs>
        <w:ind w:left="5103" w:hanging="5103"/>
        <w:jc w:val="center"/>
        <w:rPr>
          <w:rFonts w:cs="Arial"/>
          <w:b/>
          <w:szCs w:val="24"/>
        </w:rPr>
      </w:pPr>
    </w:p>
    <w:p w14:paraId="54DD7F66" w14:textId="77777777" w:rsidR="006066AE" w:rsidRDefault="006066AE" w:rsidP="00563847">
      <w:pPr>
        <w:tabs>
          <w:tab w:val="left" w:pos="5103"/>
        </w:tabs>
        <w:ind w:left="5103" w:hanging="5103"/>
        <w:jc w:val="center"/>
        <w:rPr>
          <w:rFonts w:cs="Arial"/>
          <w:b/>
          <w:szCs w:val="24"/>
        </w:rPr>
      </w:pPr>
    </w:p>
    <w:p w14:paraId="0DA316E6" w14:textId="77777777" w:rsidR="006066AE" w:rsidRDefault="006066AE" w:rsidP="00563847">
      <w:pPr>
        <w:tabs>
          <w:tab w:val="left" w:pos="5103"/>
        </w:tabs>
        <w:ind w:left="5103" w:hanging="5103"/>
        <w:jc w:val="center"/>
        <w:rPr>
          <w:rFonts w:cs="Arial"/>
          <w:b/>
          <w:szCs w:val="24"/>
        </w:rPr>
      </w:pPr>
    </w:p>
    <w:p w14:paraId="016FAE7F" w14:textId="77777777" w:rsidR="006066AE" w:rsidRDefault="006066AE" w:rsidP="00563847">
      <w:pPr>
        <w:tabs>
          <w:tab w:val="left" w:pos="5103"/>
        </w:tabs>
        <w:ind w:left="5103" w:hanging="5103"/>
        <w:jc w:val="center"/>
        <w:rPr>
          <w:rFonts w:cs="Arial"/>
          <w:b/>
          <w:szCs w:val="24"/>
        </w:rPr>
      </w:pPr>
    </w:p>
    <w:p w14:paraId="11FA610E" w14:textId="77777777" w:rsidR="006066AE" w:rsidRDefault="006066AE" w:rsidP="00563847">
      <w:pPr>
        <w:tabs>
          <w:tab w:val="left" w:pos="5103"/>
        </w:tabs>
        <w:ind w:left="5103" w:hanging="5103"/>
        <w:jc w:val="center"/>
        <w:rPr>
          <w:rFonts w:cs="Arial"/>
          <w:b/>
          <w:szCs w:val="24"/>
        </w:rPr>
      </w:pPr>
    </w:p>
    <w:p w14:paraId="7A691F1D" w14:textId="77777777" w:rsidR="006066AE" w:rsidRDefault="006066AE" w:rsidP="00563847">
      <w:pPr>
        <w:tabs>
          <w:tab w:val="left" w:pos="5103"/>
        </w:tabs>
        <w:ind w:left="5103" w:hanging="5103"/>
        <w:jc w:val="center"/>
        <w:rPr>
          <w:rFonts w:cs="Arial"/>
          <w:b/>
          <w:szCs w:val="24"/>
        </w:rPr>
      </w:pPr>
    </w:p>
    <w:p w14:paraId="5926DF1E" w14:textId="77777777" w:rsidR="006066AE" w:rsidRDefault="006066AE" w:rsidP="00563847">
      <w:pPr>
        <w:tabs>
          <w:tab w:val="left" w:pos="5103"/>
        </w:tabs>
        <w:ind w:left="5103" w:hanging="5103"/>
        <w:jc w:val="center"/>
        <w:rPr>
          <w:rFonts w:cs="Arial"/>
          <w:b/>
          <w:szCs w:val="24"/>
        </w:rPr>
      </w:pPr>
    </w:p>
    <w:p w14:paraId="22491A52" w14:textId="77777777" w:rsidR="00C72415" w:rsidRDefault="00C72415" w:rsidP="00563847">
      <w:pPr>
        <w:tabs>
          <w:tab w:val="left" w:pos="5103"/>
        </w:tabs>
        <w:ind w:left="5103" w:hanging="5103"/>
        <w:jc w:val="center"/>
        <w:rPr>
          <w:rFonts w:cs="Arial"/>
          <w:b/>
          <w:szCs w:val="24"/>
        </w:rPr>
      </w:pPr>
    </w:p>
    <w:p w14:paraId="751EF50A" w14:textId="77777777" w:rsidR="00C72415" w:rsidRDefault="00C72415" w:rsidP="00563847">
      <w:pPr>
        <w:tabs>
          <w:tab w:val="left" w:pos="5103"/>
        </w:tabs>
        <w:ind w:left="5103" w:hanging="5103"/>
        <w:jc w:val="center"/>
        <w:rPr>
          <w:rFonts w:cs="Arial"/>
          <w:b/>
          <w:szCs w:val="24"/>
        </w:rPr>
      </w:pPr>
    </w:p>
    <w:p w14:paraId="5C734338" w14:textId="698381FF" w:rsidR="00563847" w:rsidRPr="00B97FBD" w:rsidRDefault="00052F9A" w:rsidP="00563847">
      <w:pPr>
        <w:tabs>
          <w:tab w:val="left" w:pos="5103"/>
        </w:tabs>
        <w:ind w:left="5103" w:hanging="5103"/>
        <w:jc w:val="center"/>
        <w:rPr>
          <w:rFonts w:cs="Arial"/>
          <w:b/>
          <w:szCs w:val="24"/>
        </w:rPr>
      </w:pPr>
      <w:r w:rsidRPr="00B97FBD">
        <w:rPr>
          <w:rFonts w:cs="Arial"/>
          <w:b/>
          <w:szCs w:val="24"/>
        </w:rPr>
        <w:lastRenderedPageBreak/>
        <w:t xml:space="preserve">Mietvertrag </w:t>
      </w:r>
      <w:r w:rsidR="00563847" w:rsidRPr="00B97FBD">
        <w:rPr>
          <w:rFonts w:cs="Arial"/>
          <w:b/>
          <w:szCs w:val="24"/>
        </w:rPr>
        <w:t>für Mietverhältnisse über möblierten Wohnraum</w:t>
      </w:r>
    </w:p>
    <w:p w14:paraId="4CE6B327" w14:textId="77777777" w:rsidR="00563847" w:rsidRPr="00B97FBD" w:rsidRDefault="00563847" w:rsidP="00563847">
      <w:pPr>
        <w:rPr>
          <w:rFonts w:cs="Arial"/>
          <w:b/>
          <w:szCs w:val="24"/>
        </w:rPr>
      </w:pPr>
    </w:p>
    <w:p w14:paraId="4973CA04" w14:textId="77777777" w:rsidR="00563847" w:rsidRPr="00B97FBD" w:rsidRDefault="00563847" w:rsidP="00563847">
      <w:pPr>
        <w:rPr>
          <w:rFonts w:cs="Arial"/>
          <w:b/>
          <w:szCs w:val="24"/>
        </w:rPr>
      </w:pPr>
    </w:p>
    <w:p w14:paraId="4C352EA0" w14:textId="77777777" w:rsidR="00563847" w:rsidRPr="00B97FBD" w:rsidRDefault="00563847" w:rsidP="00563847">
      <w:pPr>
        <w:pStyle w:val="Textkrper"/>
        <w:tabs>
          <w:tab w:val="left" w:pos="2835"/>
          <w:tab w:val="right" w:pos="9639"/>
        </w:tabs>
        <w:jc w:val="left"/>
        <w:rPr>
          <w:rFonts w:cs="Arial"/>
          <w:sz w:val="24"/>
          <w:szCs w:val="24"/>
        </w:rPr>
      </w:pPr>
      <w:r w:rsidRPr="00B97FBD">
        <w:rPr>
          <w:rFonts w:cs="Arial"/>
          <w:sz w:val="24"/>
          <w:szCs w:val="24"/>
        </w:rPr>
        <w:t>Zwischen</w:t>
      </w:r>
    </w:p>
    <w:p w14:paraId="2F4A86AB" w14:textId="77777777" w:rsidR="00563847" w:rsidRPr="00B97FBD" w:rsidRDefault="00563847" w:rsidP="00563847">
      <w:pPr>
        <w:rPr>
          <w:rFonts w:cs="Arial"/>
          <w:szCs w:val="24"/>
        </w:rPr>
      </w:pPr>
    </w:p>
    <w:p w14:paraId="591D2017" w14:textId="7398DD50" w:rsidR="00563847" w:rsidRPr="00B97FBD" w:rsidRDefault="006066AE" w:rsidP="00563847">
      <w:pPr>
        <w:rPr>
          <w:rFonts w:cs="Arial"/>
          <w:b/>
          <w:bCs/>
          <w:szCs w:val="24"/>
        </w:rPr>
      </w:pPr>
      <w:r w:rsidRPr="00B97FBD">
        <w:rPr>
          <w:rFonts w:cs="Arial"/>
          <w:b/>
          <w:bCs/>
          <w:szCs w:val="24"/>
        </w:rPr>
        <w:t xml:space="preserve">(Vorname, Name) </w:t>
      </w:r>
    </w:p>
    <w:p w14:paraId="4D65079E" w14:textId="7FE72459" w:rsidR="00563847" w:rsidRPr="00B97FBD" w:rsidRDefault="006066AE" w:rsidP="00563847">
      <w:pPr>
        <w:rPr>
          <w:rFonts w:cs="Arial"/>
          <w:szCs w:val="24"/>
        </w:rPr>
      </w:pPr>
      <w:r w:rsidRPr="00B97FBD">
        <w:rPr>
          <w:rFonts w:cs="Arial"/>
          <w:szCs w:val="24"/>
        </w:rPr>
        <w:t>Adresse: ___________________</w:t>
      </w:r>
    </w:p>
    <w:p w14:paraId="786C4E1C" w14:textId="77777777" w:rsidR="00563847" w:rsidRPr="00B97FBD" w:rsidRDefault="00563847" w:rsidP="00563847">
      <w:pPr>
        <w:pStyle w:val="Textkrper"/>
        <w:tabs>
          <w:tab w:val="left" w:pos="2835"/>
          <w:tab w:val="right" w:pos="9639"/>
        </w:tabs>
        <w:jc w:val="right"/>
        <w:rPr>
          <w:rFonts w:cs="Arial"/>
          <w:sz w:val="24"/>
          <w:szCs w:val="24"/>
        </w:rPr>
      </w:pPr>
      <w:r w:rsidRPr="00B97FBD">
        <w:rPr>
          <w:rFonts w:cs="Arial"/>
          <w:sz w:val="24"/>
          <w:szCs w:val="24"/>
        </w:rPr>
        <w:t>- „</w:t>
      </w:r>
      <w:r w:rsidRPr="00B97FBD">
        <w:rPr>
          <w:rFonts w:cs="Arial"/>
          <w:b/>
          <w:sz w:val="24"/>
          <w:szCs w:val="24"/>
        </w:rPr>
        <w:t>Vermieter</w:t>
      </w:r>
      <w:r w:rsidRPr="00B97FBD">
        <w:rPr>
          <w:rFonts w:cs="Arial"/>
          <w:sz w:val="24"/>
          <w:szCs w:val="24"/>
        </w:rPr>
        <w:t>“ -</w:t>
      </w:r>
    </w:p>
    <w:p w14:paraId="6DFD92C9" w14:textId="77777777" w:rsidR="00563847" w:rsidRPr="00B97FBD" w:rsidRDefault="00563847" w:rsidP="00563847">
      <w:pPr>
        <w:tabs>
          <w:tab w:val="left" w:pos="2835"/>
          <w:tab w:val="right" w:pos="9072"/>
        </w:tabs>
        <w:rPr>
          <w:rFonts w:cs="Arial"/>
          <w:szCs w:val="24"/>
        </w:rPr>
      </w:pPr>
    </w:p>
    <w:p w14:paraId="33F52AB9" w14:textId="77777777" w:rsidR="00563847" w:rsidRPr="00B97FBD" w:rsidRDefault="00563847" w:rsidP="00563847">
      <w:pPr>
        <w:tabs>
          <w:tab w:val="left" w:pos="2835"/>
        </w:tabs>
        <w:rPr>
          <w:rFonts w:cs="Arial"/>
          <w:szCs w:val="24"/>
        </w:rPr>
      </w:pPr>
      <w:r w:rsidRPr="00B97FBD">
        <w:rPr>
          <w:rFonts w:cs="Arial"/>
          <w:szCs w:val="24"/>
        </w:rPr>
        <w:t>und</w:t>
      </w:r>
    </w:p>
    <w:p w14:paraId="7DA029E7" w14:textId="6860B7CD" w:rsidR="000859B3" w:rsidRPr="00B97FBD" w:rsidRDefault="000859B3" w:rsidP="002F732D">
      <w:pPr>
        <w:tabs>
          <w:tab w:val="left" w:pos="2835"/>
        </w:tabs>
        <w:rPr>
          <w:rFonts w:cs="Arial"/>
          <w:szCs w:val="24"/>
        </w:rPr>
      </w:pPr>
    </w:p>
    <w:p w14:paraId="5AC80C80" w14:textId="5B973C9F" w:rsidR="006066AE" w:rsidRPr="00B97FBD" w:rsidRDefault="006066AE" w:rsidP="002F732D">
      <w:pPr>
        <w:tabs>
          <w:tab w:val="left" w:pos="2835"/>
        </w:tabs>
        <w:rPr>
          <w:rFonts w:cs="Arial"/>
          <w:b/>
          <w:bCs/>
          <w:szCs w:val="24"/>
        </w:rPr>
      </w:pPr>
      <w:r w:rsidRPr="00B97FBD">
        <w:rPr>
          <w:rFonts w:cs="Arial"/>
          <w:b/>
          <w:bCs/>
          <w:szCs w:val="24"/>
        </w:rPr>
        <w:t>(Vorname, Name)</w:t>
      </w:r>
    </w:p>
    <w:p w14:paraId="0B4DC6B1" w14:textId="033CD307" w:rsidR="006066AE" w:rsidRPr="00B97FBD" w:rsidRDefault="006066AE" w:rsidP="002F732D">
      <w:pPr>
        <w:tabs>
          <w:tab w:val="left" w:pos="2835"/>
        </w:tabs>
        <w:rPr>
          <w:rFonts w:cs="Arial"/>
          <w:szCs w:val="24"/>
        </w:rPr>
      </w:pPr>
      <w:r w:rsidRPr="00B97FBD">
        <w:rPr>
          <w:rFonts w:cs="Arial"/>
          <w:szCs w:val="24"/>
        </w:rPr>
        <w:t>gegenwärtig wohnhaft in: ___________________</w:t>
      </w:r>
    </w:p>
    <w:p w14:paraId="5BE37091" w14:textId="3CF98059" w:rsidR="002F732D" w:rsidRPr="00B97FBD" w:rsidRDefault="002F732D" w:rsidP="00563847">
      <w:pPr>
        <w:tabs>
          <w:tab w:val="left" w:pos="2835"/>
        </w:tabs>
        <w:rPr>
          <w:rFonts w:cs="Arial"/>
          <w:szCs w:val="24"/>
        </w:rPr>
      </w:pPr>
    </w:p>
    <w:p w14:paraId="3D57CD1B" w14:textId="77777777" w:rsidR="002F732D" w:rsidRPr="00B97FBD" w:rsidRDefault="002F732D" w:rsidP="00563847">
      <w:pPr>
        <w:tabs>
          <w:tab w:val="left" w:pos="2835"/>
          <w:tab w:val="right" w:pos="9639"/>
        </w:tabs>
        <w:jc w:val="right"/>
        <w:rPr>
          <w:rFonts w:cs="Arial"/>
          <w:szCs w:val="24"/>
        </w:rPr>
      </w:pPr>
    </w:p>
    <w:p w14:paraId="5A9368B2" w14:textId="60AF3A2D" w:rsidR="00563847" w:rsidRPr="00B97FBD" w:rsidRDefault="002F732D" w:rsidP="00563847">
      <w:pPr>
        <w:tabs>
          <w:tab w:val="left" w:pos="2835"/>
          <w:tab w:val="right" w:pos="9639"/>
        </w:tabs>
        <w:jc w:val="right"/>
        <w:rPr>
          <w:rFonts w:cs="Arial"/>
          <w:szCs w:val="24"/>
        </w:rPr>
      </w:pPr>
      <w:r w:rsidRPr="00B97FBD">
        <w:rPr>
          <w:rFonts w:cs="Arial"/>
          <w:szCs w:val="24"/>
        </w:rPr>
        <w:t xml:space="preserve">jeweils und gemeinsam </w:t>
      </w:r>
      <w:r w:rsidR="00563847" w:rsidRPr="00B97FBD">
        <w:rPr>
          <w:rFonts w:cs="Arial"/>
          <w:szCs w:val="24"/>
        </w:rPr>
        <w:t>- „</w:t>
      </w:r>
      <w:r w:rsidR="00563847" w:rsidRPr="00B97FBD">
        <w:rPr>
          <w:rFonts w:cs="Arial"/>
          <w:b/>
          <w:szCs w:val="24"/>
        </w:rPr>
        <w:t>Mieter</w:t>
      </w:r>
      <w:r w:rsidR="00563847" w:rsidRPr="00B97FBD">
        <w:rPr>
          <w:rFonts w:cs="Arial"/>
          <w:szCs w:val="24"/>
        </w:rPr>
        <w:t>“ -</w:t>
      </w:r>
    </w:p>
    <w:p w14:paraId="64246A26" w14:textId="77777777" w:rsidR="00563847" w:rsidRPr="00B97FBD" w:rsidRDefault="00563847" w:rsidP="00563847">
      <w:pPr>
        <w:rPr>
          <w:rFonts w:cs="Arial"/>
          <w:szCs w:val="24"/>
        </w:rPr>
      </w:pPr>
    </w:p>
    <w:p w14:paraId="603CAD9D" w14:textId="77777777" w:rsidR="000B3ACE" w:rsidRPr="00B97FBD" w:rsidRDefault="000B3ACE" w:rsidP="00563847">
      <w:pPr>
        <w:rPr>
          <w:rFonts w:cs="Arial"/>
          <w:szCs w:val="24"/>
        </w:rPr>
      </w:pPr>
    </w:p>
    <w:p w14:paraId="12DD3708" w14:textId="77777777" w:rsidR="00563847" w:rsidRPr="00B97FBD" w:rsidRDefault="00563847" w:rsidP="00563847">
      <w:pPr>
        <w:rPr>
          <w:rFonts w:cs="Arial"/>
          <w:szCs w:val="24"/>
        </w:rPr>
      </w:pPr>
      <w:r w:rsidRPr="00B97FBD">
        <w:rPr>
          <w:rFonts w:cs="Arial"/>
          <w:szCs w:val="24"/>
        </w:rPr>
        <w:t>wird folgender Mietvertrag geschlossen:</w:t>
      </w:r>
    </w:p>
    <w:p w14:paraId="4B94DCF6" w14:textId="77777777" w:rsidR="00563847" w:rsidRPr="00B97FBD" w:rsidRDefault="00563847" w:rsidP="00563847">
      <w:pPr>
        <w:tabs>
          <w:tab w:val="left" w:pos="567"/>
        </w:tabs>
        <w:rPr>
          <w:rFonts w:cs="Arial"/>
          <w:szCs w:val="24"/>
        </w:rPr>
      </w:pPr>
    </w:p>
    <w:p w14:paraId="28EDA5E8" w14:textId="77777777" w:rsidR="00563847" w:rsidRPr="00B97FBD" w:rsidRDefault="00563847" w:rsidP="00563847">
      <w:pPr>
        <w:tabs>
          <w:tab w:val="left" w:pos="567"/>
        </w:tabs>
        <w:rPr>
          <w:rFonts w:cs="Arial"/>
          <w:szCs w:val="24"/>
        </w:rPr>
      </w:pPr>
    </w:p>
    <w:p w14:paraId="40027545" w14:textId="77777777" w:rsidR="00563847" w:rsidRPr="00B97FBD" w:rsidRDefault="00563847" w:rsidP="00563847">
      <w:pPr>
        <w:numPr>
          <w:ilvl w:val="0"/>
          <w:numId w:val="6"/>
        </w:numPr>
        <w:tabs>
          <w:tab w:val="left" w:pos="567"/>
        </w:tabs>
        <w:rPr>
          <w:rFonts w:cs="Arial"/>
          <w:b/>
          <w:szCs w:val="24"/>
        </w:rPr>
      </w:pPr>
      <w:r w:rsidRPr="00B97FBD">
        <w:rPr>
          <w:rFonts w:cs="Arial"/>
          <w:b/>
          <w:szCs w:val="24"/>
        </w:rPr>
        <w:t>Mietsache</w:t>
      </w:r>
    </w:p>
    <w:p w14:paraId="3959B68D" w14:textId="77777777" w:rsidR="00563847" w:rsidRPr="00B97FBD" w:rsidRDefault="00563847" w:rsidP="00563847">
      <w:pPr>
        <w:rPr>
          <w:rFonts w:cs="Arial"/>
          <w:szCs w:val="24"/>
        </w:rPr>
      </w:pPr>
    </w:p>
    <w:p w14:paraId="41BD1AEF" w14:textId="7891CF4B" w:rsidR="008A79E3" w:rsidRPr="00B97FBD" w:rsidRDefault="00563847" w:rsidP="008A79E3">
      <w:pPr>
        <w:numPr>
          <w:ilvl w:val="0"/>
          <w:numId w:val="8"/>
        </w:numPr>
        <w:rPr>
          <w:rFonts w:cs="Arial"/>
          <w:szCs w:val="24"/>
        </w:rPr>
      </w:pPr>
      <w:r w:rsidRPr="00B97FBD">
        <w:rPr>
          <w:rFonts w:cs="Arial"/>
          <w:szCs w:val="24"/>
        </w:rPr>
        <w:t xml:space="preserve">Der Vermieter vermietet </w:t>
      </w:r>
      <w:r w:rsidR="0014243A" w:rsidRPr="00B97FBD">
        <w:rPr>
          <w:rFonts w:cs="Arial"/>
          <w:szCs w:val="24"/>
        </w:rPr>
        <w:t>in der Straße</w:t>
      </w:r>
      <w:r w:rsidR="006066AE" w:rsidRPr="00B97FBD">
        <w:rPr>
          <w:rFonts w:cs="Arial"/>
          <w:szCs w:val="24"/>
        </w:rPr>
        <w:t xml:space="preserve"> _____________</w:t>
      </w:r>
      <w:proofErr w:type="gramStart"/>
      <w:r w:rsidR="006066AE" w:rsidRPr="00B97FBD">
        <w:rPr>
          <w:rFonts w:cs="Arial"/>
          <w:szCs w:val="24"/>
        </w:rPr>
        <w:t xml:space="preserve">_ </w:t>
      </w:r>
      <w:r w:rsidR="0014243A" w:rsidRPr="00B97FBD">
        <w:rPr>
          <w:rFonts w:cs="Arial"/>
          <w:szCs w:val="24"/>
        </w:rPr>
        <w:t xml:space="preserve"> </w:t>
      </w:r>
      <w:r w:rsidR="006066AE" w:rsidRPr="00B97FBD">
        <w:rPr>
          <w:rFonts w:eastAsia="Calibri" w:cs="Arial"/>
          <w:color w:val="000000"/>
          <w:position w:val="-1"/>
          <w:szCs w:val="24"/>
          <w:lang w:eastAsia="en-US"/>
        </w:rPr>
        <w:t>,</w:t>
      </w:r>
      <w:proofErr w:type="gramEnd"/>
      <w:r w:rsidR="006066AE" w:rsidRPr="00B97FBD">
        <w:rPr>
          <w:rFonts w:eastAsia="Calibri" w:cs="Arial"/>
          <w:color w:val="000000"/>
          <w:position w:val="-1"/>
          <w:szCs w:val="24"/>
          <w:lang w:eastAsia="en-US"/>
        </w:rPr>
        <w:t xml:space="preserve"> _____________ </w:t>
      </w:r>
      <w:r w:rsidR="006066AE" w:rsidRPr="00B97FBD">
        <w:rPr>
          <w:rFonts w:eastAsia="Calibri" w:cs="Arial"/>
          <w:color w:val="000000"/>
          <w:position w:val="-1"/>
          <w:szCs w:val="24"/>
          <w:highlight w:val="yellow"/>
          <w:lang w:eastAsia="en-US"/>
        </w:rPr>
        <w:t>(Postleitzahl, Stadt)</w:t>
      </w:r>
      <w:r w:rsidR="006066AE" w:rsidRPr="00B97FBD">
        <w:rPr>
          <w:rFonts w:eastAsia="Calibri" w:cs="Arial"/>
          <w:color w:val="000000"/>
          <w:position w:val="-1"/>
          <w:szCs w:val="24"/>
          <w:lang w:eastAsia="en-US"/>
        </w:rPr>
        <w:t xml:space="preserve"> im Obergeschoss _______, </w:t>
      </w:r>
      <w:r w:rsidR="006D7559" w:rsidRPr="00B97FBD">
        <w:rPr>
          <w:rFonts w:cs="Arial"/>
          <w:b/>
          <w:szCs w:val="24"/>
        </w:rPr>
        <w:t xml:space="preserve">die Wohnung </w:t>
      </w:r>
      <w:r w:rsidR="006066AE" w:rsidRPr="00B97FBD">
        <w:rPr>
          <w:rFonts w:cs="Arial"/>
          <w:b/>
          <w:szCs w:val="24"/>
        </w:rPr>
        <w:t>______ (ggf. Wohnungsnummer)</w:t>
      </w:r>
      <w:r w:rsidR="0014243A" w:rsidRPr="00B97FBD">
        <w:rPr>
          <w:rFonts w:cs="Arial"/>
          <w:szCs w:val="24"/>
        </w:rPr>
        <w:t xml:space="preserve"> an </w:t>
      </w:r>
      <w:r w:rsidR="002F732D" w:rsidRPr="00B97FBD">
        <w:rPr>
          <w:rFonts w:cs="Arial"/>
          <w:szCs w:val="24"/>
        </w:rPr>
        <w:t>die</w:t>
      </w:r>
      <w:r w:rsidR="0014243A" w:rsidRPr="00B97FBD">
        <w:rPr>
          <w:rFonts w:cs="Arial"/>
          <w:szCs w:val="24"/>
        </w:rPr>
        <w:t xml:space="preserve"> </w:t>
      </w:r>
      <w:r w:rsidRPr="00B97FBD">
        <w:rPr>
          <w:rFonts w:cs="Arial"/>
          <w:szCs w:val="24"/>
        </w:rPr>
        <w:t>Mieter zu Wohnzwecken</w:t>
      </w:r>
      <w:r w:rsidR="006D7559" w:rsidRPr="00B97FBD">
        <w:rPr>
          <w:rFonts w:cs="Arial"/>
          <w:szCs w:val="24"/>
        </w:rPr>
        <w:t xml:space="preserve"> </w:t>
      </w:r>
      <w:r w:rsidR="004D1C7E" w:rsidRPr="00B97FBD">
        <w:rPr>
          <w:rFonts w:cs="Arial"/>
          <w:b/>
          <w:szCs w:val="24"/>
        </w:rPr>
        <w:t>möbliert</w:t>
      </w:r>
      <w:r w:rsidR="004D1C7E" w:rsidRPr="00B97FBD">
        <w:rPr>
          <w:rFonts w:cs="Arial"/>
          <w:szCs w:val="24"/>
        </w:rPr>
        <w:t xml:space="preserve"> </w:t>
      </w:r>
      <w:r w:rsidR="0014243A" w:rsidRPr="00B97FBD">
        <w:rPr>
          <w:rFonts w:cs="Arial"/>
          <w:szCs w:val="24"/>
        </w:rPr>
        <w:t>mit folgenden Räumen</w:t>
      </w:r>
      <w:r w:rsidR="006D7559" w:rsidRPr="00B97FBD">
        <w:rPr>
          <w:rFonts w:cs="Arial"/>
          <w:szCs w:val="24"/>
        </w:rPr>
        <w:t>:</w:t>
      </w:r>
    </w:p>
    <w:p w14:paraId="0EBF2941" w14:textId="77777777" w:rsidR="008A79E3" w:rsidRPr="00B97FBD" w:rsidRDefault="008A79E3" w:rsidP="008A79E3">
      <w:pPr>
        <w:rPr>
          <w:rFonts w:cs="Arial"/>
          <w:szCs w:val="24"/>
        </w:rPr>
      </w:pPr>
    </w:p>
    <w:tbl>
      <w:tblPr>
        <w:tblStyle w:val="Tabellenraster"/>
        <w:tblW w:w="0" w:type="auto"/>
        <w:tblInd w:w="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1"/>
        <w:gridCol w:w="3402"/>
        <w:gridCol w:w="2004"/>
      </w:tblGrid>
      <w:tr w:rsidR="008A79E3" w:rsidRPr="00B97FBD" w14:paraId="42B0717A" w14:textId="77777777" w:rsidTr="006D7559">
        <w:tc>
          <w:tcPr>
            <w:tcW w:w="3401" w:type="dxa"/>
          </w:tcPr>
          <w:p w14:paraId="569E61B4" w14:textId="686977A9" w:rsidR="008A79E3" w:rsidRPr="00B97FBD" w:rsidRDefault="008A79E3" w:rsidP="008A79E3">
            <w:pPr>
              <w:rPr>
                <w:rFonts w:cs="Arial"/>
                <w:szCs w:val="24"/>
              </w:rPr>
            </w:pPr>
            <w:r w:rsidRPr="00B97FBD">
              <w:rPr>
                <w:rFonts w:cs="Arial"/>
                <w:szCs w:val="24"/>
              </w:rPr>
              <w:t>3 Zimmer</w:t>
            </w:r>
            <w:r w:rsidR="006D7559" w:rsidRPr="00B97FBD">
              <w:rPr>
                <w:rFonts w:cs="Arial"/>
                <w:szCs w:val="24"/>
              </w:rPr>
              <w:t>:</w:t>
            </w:r>
          </w:p>
        </w:tc>
        <w:tc>
          <w:tcPr>
            <w:tcW w:w="3402" w:type="dxa"/>
          </w:tcPr>
          <w:p w14:paraId="15170DFC" w14:textId="77777777" w:rsidR="008A79E3" w:rsidRPr="00B97FBD" w:rsidRDefault="008A79E3" w:rsidP="008A79E3">
            <w:pPr>
              <w:rPr>
                <w:rFonts w:cs="Arial"/>
                <w:szCs w:val="24"/>
              </w:rPr>
            </w:pPr>
            <w:r w:rsidRPr="00B97FBD">
              <w:rPr>
                <w:rFonts w:cs="Arial"/>
                <w:szCs w:val="24"/>
              </w:rPr>
              <w:t>2 Bäder</w:t>
            </w:r>
            <w:r w:rsidR="006D7559" w:rsidRPr="00B97FBD">
              <w:rPr>
                <w:rFonts w:cs="Arial"/>
                <w:szCs w:val="24"/>
              </w:rPr>
              <w:t>:</w:t>
            </w:r>
          </w:p>
        </w:tc>
        <w:tc>
          <w:tcPr>
            <w:tcW w:w="1843" w:type="dxa"/>
          </w:tcPr>
          <w:p w14:paraId="30803CFD" w14:textId="77777777" w:rsidR="008A79E3" w:rsidRPr="00B97FBD" w:rsidRDefault="006D7559" w:rsidP="008A79E3">
            <w:pPr>
              <w:rPr>
                <w:rFonts w:cs="Arial"/>
                <w:szCs w:val="24"/>
              </w:rPr>
            </w:pPr>
            <w:r w:rsidRPr="00B97FBD">
              <w:rPr>
                <w:rFonts w:cs="Arial"/>
                <w:szCs w:val="24"/>
              </w:rPr>
              <w:t>Sonstige:</w:t>
            </w:r>
          </w:p>
        </w:tc>
      </w:tr>
      <w:tr w:rsidR="008A79E3" w:rsidRPr="00B97FBD" w14:paraId="7E7C095F" w14:textId="77777777" w:rsidTr="006D7559">
        <w:tc>
          <w:tcPr>
            <w:tcW w:w="3401" w:type="dxa"/>
          </w:tcPr>
          <w:p w14:paraId="05FE3EAC" w14:textId="77777777" w:rsidR="008A79E3" w:rsidRPr="00B97FBD" w:rsidRDefault="008A79E3" w:rsidP="008A79E3">
            <w:pPr>
              <w:pStyle w:val="Listenabsatz"/>
              <w:numPr>
                <w:ilvl w:val="0"/>
                <w:numId w:val="33"/>
              </w:numPr>
              <w:rPr>
                <w:rFonts w:cs="Arial"/>
                <w:szCs w:val="24"/>
              </w:rPr>
            </w:pPr>
            <w:r w:rsidRPr="00B97FBD">
              <w:rPr>
                <w:rFonts w:cs="Arial"/>
                <w:szCs w:val="24"/>
              </w:rPr>
              <w:t>Wohn-Esszimmer inkl. offene Einbauküche</w:t>
            </w:r>
          </w:p>
        </w:tc>
        <w:tc>
          <w:tcPr>
            <w:tcW w:w="3402" w:type="dxa"/>
          </w:tcPr>
          <w:p w14:paraId="05B70ECD" w14:textId="7A3220E7" w:rsidR="008A79E3" w:rsidRPr="00B97FBD" w:rsidRDefault="006B1682" w:rsidP="008A79E3">
            <w:pPr>
              <w:pStyle w:val="Listenabsatz"/>
              <w:numPr>
                <w:ilvl w:val="0"/>
                <w:numId w:val="33"/>
              </w:numPr>
              <w:rPr>
                <w:rFonts w:cs="Arial"/>
                <w:szCs w:val="24"/>
              </w:rPr>
            </w:pPr>
            <w:r w:rsidRPr="00B97FBD">
              <w:rPr>
                <w:rFonts w:cs="Arial"/>
                <w:szCs w:val="24"/>
              </w:rPr>
              <w:t>Bad</w:t>
            </w:r>
            <w:r w:rsidR="008A79E3" w:rsidRPr="00B97FBD">
              <w:rPr>
                <w:rFonts w:cs="Arial"/>
                <w:szCs w:val="24"/>
              </w:rPr>
              <w:t xml:space="preserve"> mit Dusche und Badewanne</w:t>
            </w:r>
          </w:p>
        </w:tc>
        <w:tc>
          <w:tcPr>
            <w:tcW w:w="1843" w:type="dxa"/>
          </w:tcPr>
          <w:p w14:paraId="5ABF786E" w14:textId="77777777" w:rsidR="008A79E3" w:rsidRPr="00B97FBD" w:rsidRDefault="008A79E3" w:rsidP="006D7559">
            <w:pPr>
              <w:rPr>
                <w:rFonts w:cs="Arial"/>
                <w:szCs w:val="24"/>
              </w:rPr>
            </w:pPr>
            <w:r w:rsidRPr="00B97FBD">
              <w:rPr>
                <w:rFonts w:cs="Arial"/>
                <w:szCs w:val="24"/>
              </w:rPr>
              <w:t xml:space="preserve">1 </w:t>
            </w:r>
            <w:r w:rsidR="006D7559" w:rsidRPr="00B97FBD">
              <w:rPr>
                <w:rFonts w:cs="Arial"/>
                <w:szCs w:val="24"/>
              </w:rPr>
              <w:t>Flur</w:t>
            </w:r>
          </w:p>
        </w:tc>
      </w:tr>
      <w:tr w:rsidR="008A79E3" w:rsidRPr="00B97FBD" w14:paraId="7C143980" w14:textId="77777777" w:rsidTr="006D7559">
        <w:tc>
          <w:tcPr>
            <w:tcW w:w="3401" w:type="dxa"/>
          </w:tcPr>
          <w:p w14:paraId="7780738D" w14:textId="77777777" w:rsidR="008A79E3" w:rsidRPr="00B97FBD" w:rsidRDefault="008A79E3" w:rsidP="008A79E3">
            <w:pPr>
              <w:pStyle w:val="Listenabsatz"/>
              <w:numPr>
                <w:ilvl w:val="0"/>
                <w:numId w:val="33"/>
              </w:numPr>
              <w:rPr>
                <w:rFonts w:cs="Arial"/>
                <w:szCs w:val="24"/>
              </w:rPr>
            </w:pPr>
            <w:r w:rsidRPr="00B97FBD">
              <w:rPr>
                <w:rFonts w:cs="Arial"/>
                <w:szCs w:val="24"/>
              </w:rPr>
              <w:t>Schlafzimmer</w:t>
            </w:r>
          </w:p>
        </w:tc>
        <w:tc>
          <w:tcPr>
            <w:tcW w:w="3402" w:type="dxa"/>
          </w:tcPr>
          <w:p w14:paraId="15DDD3BF" w14:textId="77777777" w:rsidR="008A79E3" w:rsidRPr="00B97FBD" w:rsidRDefault="008A79E3" w:rsidP="008A79E3">
            <w:pPr>
              <w:pStyle w:val="Listenabsatz"/>
              <w:numPr>
                <w:ilvl w:val="0"/>
                <w:numId w:val="33"/>
              </w:numPr>
              <w:rPr>
                <w:rFonts w:cs="Arial"/>
                <w:szCs w:val="24"/>
              </w:rPr>
            </w:pPr>
            <w:r w:rsidRPr="00B97FBD">
              <w:rPr>
                <w:rFonts w:cs="Arial"/>
                <w:szCs w:val="24"/>
              </w:rPr>
              <w:t>Gäste-WC mit WM</w:t>
            </w:r>
          </w:p>
        </w:tc>
        <w:tc>
          <w:tcPr>
            <w:tcW w:w="1843" w:type="dxa"/>
          </w:tcPr>
          <w:p w14:paraId="7A111309" w14:textId="77777777" w:rsidR="008A79E3" w:rsidRPr="00B97FBD" w:rsidRDefault="006D7559" w:rsidP="006D7559">
            <w:pPr>
              <w:rPr>
                <w:rFonts w:cs="Arial"/>
                <w:szCs w:val="24"/>
              </w:rPr>
            </w:pPr>
            <w:r w:rsidRPr="00B97FBD">
              <w:rPr>
                <w:rFonts w:cs="Arial"/>
                <w:szCs w:val="24"/>
              </w:rPr>
              <w:t>1 Garderobe</w:t>
            </w:r>
          </w:p>
        </w:tc>
      </w:tr>
      <w:tr w:rsidR="008A79E3" w:rsidRPr="00B97FBD" w14:paraId="6A1A31AA" w14:textId="77777777" w:rsidTr="006D7559">
        <w:tc>
          <w:tcPr>
            <w:tcW w:w="3401" w:type="dxa"/>
          </w:tcPr>
          <w:p w14:paraId="2EEEDFCF" w14:textId="77777777" w:rsidR="008A79E3" w:rsidRPr="00B97FBD" w:rsidRDefault="008A79E3" w:rsidP="008A79E3">
            <w:pPr>
              <w:pStyle w:val="Listenabsatz"/>
              <w:numPr>
                <w:ilvl w:val="0"/>
                <w:numId w:val="33"/>
              </w:numPr>
              <w:rPr>
                <w:rFonts w:cs="Arial"/>
                <w:szCs w:val="24"/>
              </w:rPr>
            </w:pPr>
            <w:commentRangeStart w:id="0"/>
            <w:r w:rsidRPr="00B97FBD">
              <w:rPr>
                <w:rFonts w:cs="Arial"/>
                <w:szCs w:val="24"/>
              </w:rPr>
              <w:t>Kinder-/Gästezimmer</w:t>
            </w:r>
          </w:p>
          <w:p w14:paraId="1D0CC8DD" w14:textId="77777777" w:rsidR="006D7559" w:rsidRPr="00B97FBD" w:rsidRDefault="006D7559" w:rsidP="008A79E3">
            <w:pPr>
              <w:pStyle w:val="Listenabsatz"/>
              <w:numPr>
                <w:ilvl w:val="0"/>
                <w:numId w:val="33"/>
              </w:numPr>
              <w:rPr>
                <w:rFonts w:cs="Arial"/>
                <w:szCs w:val="24"/>
              </w:rPr>
            </w:pPr>
            <w:r w:rsidRPr="00B97FBD">
              <w:rPr>
                <w:rFonts w:cs="Arial"/>
                <w:szCs w:val="24"/>
              </w:rPr>
              <w:t>Abstellraum</w:t>
            </w:r>
          </w:p>
        </w:tc>
        <w:tc>
          <w:tcPr>
            <w:tcW w:w="3402" w:type="dxa"/>
          </w:tcPr>
          <w:p w14:paraId="0E8296C3" w14:textId="77777777" w:rsidR="008A79E3" w:rsidRPr="00B97FBD" w:rsidRDefault="008A79E3" w:rsidP="008A79E3">
            <w:pPr>
              <w:rPr>
                <w:rFonts w:cs="Arial"/>
                <w:szCs w:val="24"/>
              </w:rPr>
            </w:pPr>
          </w:p>
        </w:tc>
        <w:tc>
          <w:tcPr>
            <w:tcW w:w="1843" w:type="dxa"/>
          </w:tcPr>
          <w:p w14:paraId="42DE6D76" w14:textId="77777777" w:rsidR="008A79E3" w:rsidRPr="00B97FBD" w:rsidRDefault="006D7559" w:rsidP="008A79E3">
            <w:pPr>
              <w:rPr>
                <w:rFonts w:cs="Arial"/>
                <w:szCs w:val="24"/>
              </w:rPr>
            </w:pPr>
            <w:r w:rsidRPr="00B97FBD">
              <w:rPr>
                <w:rFonts w:cs="Arial"/>
                <w:szCs w:val="24"/>
              </w:rPr>
              <w:t>1 Kellerraum</w:t>
            </w:r>
            <w:commentRangeEnd w:id="0"/>
            <w:r w:rsidR="006066AE" w:rsidRPr="00B97FBD">
              <w:rPr>
                <w:rStyle w:val="Kommentarzeichen"/>
                <w:rFonts w:cs="Arial"/>
                <w:sz w:val="24"/>
                <w:szCs w:val="24"/>
              </w:rPr>
              <w:commentReference w:id="0"/>
            </w:r>
          </w:p>
        </w:tc>
      </w:tr>
    </w:tbl>
    <w:p w14:paraId="09F032E2" w14:textId="77777777" w:rsidR="008A79E3" w:rsidRPr="00B97FBD" w:rsidRDefault="008A79E3" w:rsidP="008A79E3">
      <w:pPr>
        <w:rPr>
          <w:rFonts w:cs="Arial"/>
          <w:szCs w:val="24"/>
        </w:rPr>
      </w:pPr>
    </w:p>
    <w:p w14:paraId="5EDCBFB2" w14:textId="26944C26" w:rsidR="00944C96" w:rsidRPr="00B97FBD" w:rsidRDefault="00272DF8" w:rsidP="007244BC">
      <w:pPr>
        <w:numPr>
          <w:ilvl w:val="0"/>
          <w:numId w:val="8"/>
        </w:numPr>
        <w:tabs>
          <w:tab w:val="left" w:pos="709"/>
        </w:tabs>
        <w:rPr>
          <w:rFonts w:cs="Arial"/>
          <w:szCs w:val="24"/>
        </w:rPr>
      </w:pPr>
      <w:r w:rsidRPr="00B97FBD">
        <w:rPr>
          <w:rFonts w:cs="Arial"/>
          <w:szCs w:val="24"/>
        </w:rPr>
        <w:t>Der</w:t>
      </w:r>
      <w:r w:rsidR="00E612D5" w:rsidRPr="00B97FBD">
        <w:rPr>
          <w:rFonts w:cs="Arial"/>
          <w:szCs w:val="24"/>
        </w:rPr>
        <w:t xml:space="preserve"> Mieter ist</w:t>
      </w:r>
      <w:r w:rsidR="00944C96" w:rsidRPr="00B97FBD">
        <w:rPr>
          <w:rFonts w:cs="Arial"/>
          <w:szCs w:val="24"/>
        </w:rPr>
        <w:t xml:space="preserve"> berechtigt, </w:t>
      </w:r>
      <w:r w:rsidR="004D1C7E" w:rsidRPr="00B97FBD">
        <w:rPr>
          <w:rFonts w:cs="Arial"/>
          <w:szCs w:val="24"/>
        </w:rPr>
        <w:t>den</w:t>
      </w:r>
      <w:r w:rsidR="00944C96" w:rsidRPr="00B97FBD">
        <w:rPr>
          <w:rFonts w:cs="Arial"/>
          <w:szCs w:val="24"/>
        </w:rPr>
        <w:t xml:space="preserve"> </w:t>
      </w:r>
      <w:commentRangeStart w:id="1"/>
      <w:r w:rsidR="00944C96" w:rsidRPr="00B97FBD">
        <w:rPr>
          <w:rFonts w:cs="Arial"/>
          <w:b/>
          <w:bCs/>
          <w:szCs w:val="24"/>
        </w:rPr>
        <w:t xml:space="preserve">Fahrradraum sowie </w:t>
      </w:r>
      <w:r w:rsidR="006D7559" w:rsidRPr="00B97FBD">
        <w:rPr>
          <w:rFonts w:cs="Arial"/>
          <w:b/>
          <w:bCs/>
          <w:szCs w:val="24"/>
        </w:rPr>
        <w:t>den</w:t>
      </w:r>
      <w:r w:rsidR="00944C96" w:rsidRPr="00B97FBD">
        <w:rPr>
          <w:rFonts w:cs="Arial"/>
          <w:b/>
          <w:bCs/>
          <w:szCs w:val="24"/>
        </w:rPr>
        <w:t xml:space="preserve"> umzäunten Müllplatz</w:t>
      </w:r>
      <w:r w:rsidR="00944C96" w:rsidRPr="00B97FBD">
        <w:rPr>
          <w:rFonts w:cs="Arial"/>
          <w:szCs w:val="24"/>
        </w:rPr>
        <w:t xml:space="preserve"> </w:t>
      </w:r>
      <w:commentRangeEnd w:id="1"/>
      <w:r w:rsidR="00B97FBD">
        <w:rPr>
          <w:rStyle w:val="Kommentarzeichen"/>
        </w:rPr>
        <w:commentReference w:id="1"/>
      </w:r>
      <w:r w:rsidR="00944C96" w:rsidRPr="00B97FBD">
        <w:rPr>
          <w:rFonts w:cs="Arial"/>
          <w:szCs w:val="24"/>
        </w:rPr>
        <w:t>mitzubenutzen.</w:t>
      </w:r>
    </w:p>
    <w:p w14:paraId="55B30753" w14:textId="77777777" w:rsidR="00944C96" w:rsidRPr="00B97FBD" w:rsidRDefault="00944C96" w:rsidP="00944C96">
      <w:pPr>
        <w:tabs>
          <w:tab w:val="left" w:pos="709"/>
        </w:tabs>
        <w:ind w:left="720"/>
        <w:rPr>
          <w:rFonts w:cs="Arial"/>
          <w:szCs w:val="24"/>
        </w:rPr>
      </w:pPr>
    </w:p>
    <w:p w14:paraId="502CD810" w14:textId="06C4A0BE" w:rsidR="00133943" w:rsidRPr="00B97FBD" w:rsidRDefault="00563847" w:rsidP="00964D16">
      <w:pPr>
        <w:numPr>
          <w:ilvl w:val="0"/>
          <w:numId w:val="8"/>
        </w:numPr>
        <w:tabs>
          <w:tab w:val="left" w:pos="709"/>
        </w:tabs>
        <w:rPr>
          <w:rFonts w:cs="Arial"/>
          <w:szCs w:val="24"/>
        </w:rPr>
      </w:pPr>
      <w:r w:rsidRPr="00B97FBD">
        <w:rPr>
          <w:rFonts w:cs="Arial"/>
          <w:szCs w:val="24"/>
        </w:rPr>
        <w:t xml:space="preserve">Die Größe der Wohnung beträgt ca. </w:t>
      </w:r>
      <w:r w:rsidR="006066AE" w:rsidRPr="00B97FBD">
        <w:rPr>
          <w:rFonts w:cs="Arial"/>
          <w:b/>
          <w:szCs w:val="24"/>
        </w:rPr>
        <w:t>__</w:t>
      </w:r>
      <w:proofErr w:type="gramStart"/>
      <w:r w:rsidR="006066AE" w:rsidRPr="00B97FBD">
        <w:rPr>
          <w:rFonts w:cs="Arial"/>
          <w:b/>
          <w:szCs w:val="24"/>
        </w:rPr>
        <w:t xml:space="preserve">_ </w:t>
      </w:r>
      <w:r w:rsidRPr="00B97FBD">
        <w:rPr>
          <w:rFonts w:cs="Arial"/>
          <w:b/>
          <w:szCs w:val="24"/>
        </w:rPr>
        <w:t xml:space="preserve"> m</w:t>
      </w:r>
      <w:proofErr w:type="gramEnd"/>
      <w:r w:rsidRPr="00B97FBD">
        <w:rPr>
          <w:rFonts w:cs="Arial"/>
          <w:b/>
          <w:szCs w:val="24"/>
        </w:rPr>
        <w:t>²</w:t>
      </w:r>
      <w:r w:rsidRPr="00B97FBD">
        <w:rPr>
          <w:rFonts w:cs="Arial"/>
          <w:szCs w:val="24"/>
        </w:rPr>
        <w:t xml:space="preserve">. </w:t>
      </w:r>
      <w:r w:rsidR="00D148A8" w:rsidRPr="00B97FBD">
        <w:rPr>
          <w:rFonts w:cs="Arial"/>
          <w:szCs w:val="24"/>
        </w:rPr>
        <w:t>Die Fläche des mitvermieteten Balkons</w:t>
      </w:r>
      <w:r w:rsidR="00133943" w:rsidRPr="00B97FBD">
        <w:rPr>
          <w:rFonts w:cs="Arial"/>
          <w:szCs w:val="24"/>
        </w:rPr>
        <w:t xml:space="preserve"> (</w:t>
      </w:r>
      <w:r w:rsidR="008A79E3" w:rsidRPr="00B97FBD">
        <w:rPr>
          <w:rFonts w:cs="Arial"/>
          <w:szCs w:val="24"/>
        </w:rPr>
        <w:t xml:space="preserve">ca. </w:t>
      </w:r>
      <w:r w:rsidR="006066AE" w:rsidRPr="00B97FBD">
        <w:rPr>
          <w:rFonts w:cs="Arial"/>
          <w:b/>
          <w:szCs w:val="24"/>
        </w:rPr>
        <w:t>___</w:t>
      </w:r>
      <w:r w:rsidR="00133943" w:rsidRPr="00B97FBD">
        <w:rPr>
          <w:rFonts w:cs="Arial"/>
          <w:b/>
          <w:szCs w:val="24"/>
        </w:rPr>
        <w:t xml:space="preserve"> m²</w:t>
      </w:r>
      <w:r w:rsidR="00133943" w:rsidRPr="00B97FBD">
        <w:rPr>
          <w:rFonts w:cs="Arial"/>
          <w:szCs w:val="24"/>
        </w:rPr>
        <w:t>)</w:t>
      </w:r>
      <w:r w:rsidR="00D148A8" w:rsidRPr="00B97FBD">
        <w:rPr>
          <w:rFonts w:cs="Arial"/>
          <w:szCs w:val="24"/>
        </w:rPr>
        <w:t xml:space="preserve"> wird zu 50% angerechnet. </w:t>
      </w:r>
      <w:r w:rsidR="0014243A" w:rsidRPr="00B97FBD">
        <w:rPr>
          <w:rFonts w:cs="Arial"/>
          <w:szCs w:val="24"/>
        </w:rPr>
        <w:t>Die beheizte Fläche beträgt</w:t>
      </w:r>
      <w:r w:rsidR="00AE74E3" w:rsidRPr="00B97FBD">
        <w:rPr>
          <w:rFonts w:cs="Arial"/>
          <w:szCs w:val="24"/>
        </w:rPr>
        <w:t xml:space="preserve"> </w:t>
      </w:r>
      <w:r w:rsidR="008A79E3" w:rsidRPr="00B97FBD">
        <w:rPr>
          <w:rFonts w:cs="Arial"/>
          <w:szCs w:val="24"/>
        </w:rPr>
        <w:t xml:space="preserve">ca. </w:t>
      </w:r>
      <w:r w:rsidR="006066AE" w:rsidRPr="00B97FBD">
        <w:rPr>
          <w:rFonts w:cs="Arial"/>
          <w:szCs w:val="24"/>
        </w:rPr>
        <w:t>___</w:t>
      </w:r>
      <w:proofErr w:type="gramStart"/>
      <w:r w:rsidR="006066AE" w:rsidRPr="00B97FBD">
        <w:rPr>
          <w:rFonts w:cs="Arial"/>
          <w:szCs w:val="24"/>
        </w:rPr>
        <w:t xml:space="preserve">_ </w:t>
      </w:r>
      <w:r w:rsidR="0014243A" w:rsidRPr="00B97FBD">
        <w:rPr>
          <w:rFonts w:cs="Arial"/>
          <w:szCs w:val="24"/>
        </w:rPr>
        <w:t xml:space="preserve"> m</w:t>
      </w:r>
      <w:proofErr w:type="gramEnd"/>
      <w:r w:rsidR="0014243A" w:rsidRPr="00B97FBD">
        <w:rPr>
          <w:rFonts w:cs="Arial"/>
          <w:szCs w:val="24"/>
        </w:rPr>
        <w:t>².</w:t>
      </w:r>
    </w:p>
    <w:p w14:paraId="6369C0A4" w14:textId="77777777" w:rsidR="00133943" w:rsidRPr="00B97FBD" w:rsidRDefault="00133943" w:rsidP="004D1C7E">
      <w:pPr>
        <w:tabs>
          <w:tab w:val="left" w:pos="709"/>
        </w:tabs>
        <w:rPr>
          <w:rFonts w:cs="Arial"/>
          <w:szCs w:val="24"/>
        </w:rPr>
      </w:pPr>
    </w:p>
    <w:p w14:paraId="6B1043D2" w14:textId="548CC2F7" w:rsidR="00133943" w:rsidRPr="00B97FBD" w:rsidRDefault="00133943" w:rsidP="00133943">
      <w:pPr>
        <w:pStyle w:val="Listenabsatz"/>
        <w:numPr>
          <w:ilvl w:val="0"/>
          <w:numId w:val="8"/>
        </w:numPr>
        <w:tabs>
          <w:tab w:val="left" w:pos="709"/>
        </w:tabs>
        <w:rPr>
          <w:rFonts w:cs="Arial"/>
          <w:szCs w:val="24"/>
        </w:rPr>
      </w:pPr>
      <w:r w:rsidRPr="00B97FBD">
        <w:rPr>
          <w:rFonts w:cs="Arial"/>
          <w:szCs w:val="24"/>
        </w:rPr>
        <w:t>Zur alleinigen Nutz</w:t>
      </w:r>
      <w:r w:rsidR="008A79E3" w:rsidRPr="00B97FBD">
        <w:rPr>
          <w:rFonts w:cs="Arial"/>
          <w:szCs w:val="24"/>
        </w:rPr>
        <w:t xml:space="preserve">ung ist der </w:t>
      </w:r>
      <w:r w:rsidR="008A79E3" w:rsidRPr="00B97FBD">
        <w:rPr>
          <w:rFonts w:cs="Arial"/>
          <w:b/>
          <w:szCs w:val="24"/>
        </w:rPr>
        <w:t xml:space="preserve">PKW Stellplatz Nr. </w:t>
      </w:r>
      <w:r w:rsidR="006066AE" w:rsidRPr="00B97FBD">
        <w:rPr>
          <w:rFonts w:cs="Arial"/>
          <w:b/>
          <w:szCs w:val="24"/>
        </w:rPr>
        <w:t xml:space="preserve">____ </w:t>
      </w:r>
      <w:r w:rsidR="008A79E3" w:rsidRPr="00B97FBD">
        <w:rPr>
          <w:rFonts w:cs="Arial"/>
          <w:szCs w:val="24"/>
        </w:rPr>
        <w:t xml:space="preserve">sowie der dazugehörige Keller </w:t>
      </w:r>
      <w:r w:rsidRPr="00B97FBD">
        <w:rPr>
          <w:rFonts w:cs="Arial"/>
          <w:szCs w:val="24"/>
        </w:rPr>
        <w:t>mitvermietet.</w:t>
      </w:r>
    </w:p>
    <w:p w14:paraId="6A06ACDF" w14:textId="77777777" w:rsidR="004D1C7E" w:rsidRPr="00B97FBD" w:rsidRDefault="004D1C7E" w:rsidP="004D1C7E">
      <w:pPr>
        <w:tabs>
          <w:tab w:val="left" w:pos="709"/>
        </w:tabs>
        <w:rPr>
          <w:rFonts w:cs="Arial"/>
          <w:szCs w:val="24"/>
        </w:rPr>
      </w:pPr>
    </w:p>
    <w:p w14:paraId="1D22E245" w14:textId="0BD67E80" w:rsidR="004D1C7E" w:rsidRPr="00B97FBD" w:rsidRDefault="004D1C7E" w:rsidP="004D1C7E">
      <w:pPr>
        <w:pStyle w:val="Listenabsatz"/>
        <w:numPr>
          <w:ilvl w:val="0"/>
          <w:numId w:val="8"/>
        </w:numPr>
        <w:tabs>
          <w:tab w:val="left" w:pos="709"/>
        </w:tabs>
        <w:rPr>
          <w:rFonts w:cs="Arial"/>
          <w:szCs w:val="24"/>
        </w:rPr>
      </w:pPr>
      <w:r w:rsidRPr="00B97FBD">
        <w:rPr>
          <w:rFonts w:cs="Arial"/>
          <w:szCs w:val="24"/>
        </w:rPr>
        <w:t xml:space="preserve">Die Wohnung wird renoviert </w:t>
      </w:r>
      <w:r w:rsidR="00497BA6" w:rsidRPr="00B97FBD">
        <w:rPr>
          <w:rFonts w:cs="Arial"/>
          <w:szCs w:val="24"/>
        </w:rPr>
        <w:t xml:space="preserve">und besenrein </w:t>
      </w:r>
      <w:r w:rsidRPr="00B97FBD">
        <w:rPr>
          <w:rFonts w:cs="Arial"/>
          <w:szCs w:val="24"/>
        </w:rPr>
        <w:t>übergeben. Der Vermieter ist nicht verpflichtet, Schönheitsreparaturen vorzunehmen.</w:t>
      </w:r>
    </w:p>
    <w:p w14:paraId="5E4F4330" w14:textId="77777777" w:rsidR="00563847" w:rsidRPr="00B97FBD" w:rsidRDefault="00563847" w:rsidP="00563847">
      <w:pPr>
        <w:ind w:left="720"/>
        <w:rPr>
          <w:rFonts w:cs="Arial"/>
          <w:szCs w:val="24"/>
        </w:rPr>
      </w:pPr>
    </w:p>
    <w:p w14:paraId="21D16547" w14:textId="77777777" w:rsidR="00563847" w:rsidRPr="00B97FBD" w:rsidRDefault="00375510" w:rsidP="00563847">
      <w:pPr>
        <w:numPr>
          <w:ilvl w:val="0"/>
          <w:numId w:val="8"/>
        </w:numPr>
        <w:rPr>
          <w:rFonts w:cs="Arial"/>
          <w:szCs w:val="24"/>
        </w:rPr>
      </w:pPr>
      <w:r w:rsidRPr="00B97FBD">
        <w:rPr>
          <w:rFonts w:cs="Arial"/>
          <w:szCs w:val="24"/>
        </w:rPr>
        <w:t xml:space="preserve">Die Mietsache dient allein Wohnzwecken. </w:t>
      </w:r>
      <w:r w:rsidR="006D7559" w:rsidRPr="00B97FBD">
        <w:rPr>
          <w:rFonts w:cs="Arial"/>
          <w:szCs w:val="24"/>
        </w:rPr>
        <w:t>Die</w:t>
      </w:r>
      <w:r w:rsidR="00563847" w:rsidRPr="00B97FBD">
        <w:rPr>
          <w:rFonts w:cs="Arial"/>
          <w:szCs w:val="24"/>
        </w:rPr>
        <w:t xml:space="preserve"> Benutzung der Mietsache für gewerbliche oder berufliche Zwecke</w:t>
      </w:r>
      <w:r w:rsidR="001F2C99" w:rsidRPr="00B97FBD">
        <w:rPr>
          <w:rFonts w:cs="Arial"/>
          <w:szCs w:val="24"/>
        </w:rPr>
        <w:t>, zum Beispiel im Rahmen eines Untermietverhältnisses,</w:t>
      </w:r>
      <w:r w:rsidR="00563847" w:rsidRPr="00B97FBD">
        <w:rPr>
          <w:rFonts w:cs="Arial"/>
          <w:szCs w:val="24"/>
        </w:rPr>
        <w:t xml:space="preserve"> </w:t>
      </w:r>
      <w:r w:rsidR="00563847" w:rsidRPr="00B97FBD">
        <w:rPr>
          <w:rFonts w:cs="Arial"/>
          <w:b/>
          <w:szCs w:val="24"/>
        </w:rPr>
        <w:t xml:space="preserve">bedarf der </w:t>
      </w:r>
      <w:r w:rsidR="004D1C7E" w:rsidRPr="00B97FBD">
        <w:rPr>
          <w:rFonts w:cs="Arial"/>
          <w:b/>
          <w:szCs w:val="24"/>
        </w:rPr>
        <w:t xml:space="preserve">vorherigen, </w:t>
      </w:r>
      <w:r w:rsidR="001F2C99" w:rsidRPr="00B97FBD">
        <w:rPr>
          <w:rFonts w:cs="Arial"/>
          <w:b/>
          <w:szCs w:val="24"/>
        </w:rPr>
        <w:t xml:space="preserve">ausdrücklichen </w:t>
      </w:r>
      <w:r w:rsidR="00563847" w:rsidRPr="00B97FBD">
        <w:rPr>
          <w:rFonts w:cs="Arial"/>
          <w:b/>
          <w:szCs w:val="24"/>
        </w:rPr>
        <w:t>Zustimmung</w:t>
      </w:r>
      <w:r w:rsidR="00563847" w:rsidRPr="00B97FBD">
        <w:rPr>
          <w:rFonts w:cs="Arial"/>
          <w:szCs w:val="24"/>
        </w:rPr>
        <w:t xml:space="preserve"> des Vermieters</w:t>
      </w:r>
      <w:r w:rsidR="001F2C99" w:rsidRPr="00B97FBD">
        <w:rPr>
          <w:rFonts w:cs="Arial"/>
          <w:szCs w:val="24"/>
        </w:rPr>
        <w:t xml:space="preserve"> (§540 BGB). Die Untermiete</w:t>
      </w:r>
      <w:r w:rsidR="008A5C4E" w:rsidRPr="00B97FBD">
        <w:rPr>
          <w:rFonts w:cs="Arial"/>
          <w:szCs w:val="24"/>
        </w:rPr>
        <w:t xml:space="preserve"> bzw. Überlassung der Mietsache an Dritte</w:t>
      </w:r>
      <w:r w:rsidR="001F2C99" w:rsidRPr="00B97FBD">
        <w:rPr>
          <w:rFonts w:cs="Arial"/>
          <w:szCs w:val="24"/>
        </w:rPr>
        <w:t xml:space="preserve"> wird hiermit vom Vermieter ausdrücklich </w:t>
      </w:r>
      <w:r w:rsidR="001F2C99" w:rsidRPr="00B97FBD">
        <w:rPr>
          <w:rFonts w:cs="Arial"/>
          <w:b/>
          <w:szCs w:val="24"/>
        </w:rPr>
        <w:t>untersagt</w:t>
      </w:r>
      <w:r w:rsidR="001F2C99" w:rsidRPr="00B97FBD">
        <w:rPr>
          <w:rFonts w:cs="Arial"/>
          <w:szCs w:val="24"/>
        </w:rPr>
        <w:t>.</w:t>
      </w:r>
      <w:r w:rsidR="008A5C4E" w:rsidRPr="00B97FBD">
        <w:rPr>
          <w:rFonts w:cs="Arial"/>
          <w:szCs w:val="24"/>
        </w:rPr>
        <w:t xml:space="preserve"> Der Vermieter ist zur fristlosen </w:t>
      </w:r>
      <w:r w:rsidR="008A5C4E" w:rsidRPr="00B97FBD">
        <w:rPr>
          <w:rFonts w:cs="Arial"/>
          <w:szCs w:val="24"/>
        </w:rPr>
        <w:lastRenderedPageBreak/>
        <w:t xml:space="preserve">Kündigung berechtigt, wenn </w:t>
      </w:r>
      <w:r w:rsidR="00E612D5" w:rsidRPr="00B97FBD">
        <w:rPr>
          <w:rFonts w:cs="Arial"/>
          <w:szCs w:val="24"/>
        </w:rPr>
        <w:t>ein</w:t>
      </w:r>
      <w:r w:rsidR="008A5C4E" w:rsidRPr="00B97FBD">
        <w:rPr>
          <w:rFonts w:cs="Arial"/>
          <w:szCs w:val="24"/>
        </w:rPr>
        <w:t xml:space="preserve"> Mieter ungeachtet einer schriftlichen Abmahnung des Vermieters einem Dritten die Mietsache ganz oder teilweise unbefugt zum Gebrauch überlässt.</w:t>
      </w:r>
    </w:p>
    <w:p w14:paraId="79270A4A" w14:textId="77777777" w:rsidR="001F2C99" w:rsidRPr="00B97FBD" w:rsidRDefault="001F2C99" w:rsidP="001F2C99">
      <w:pPr>
        <w:pStyle w:val="Listenabsatz"/>
        <w:rPr>
          <w:rFonts w:cs="Arial"/>
          <w:szCs w:val="24"/>
        </w:rPr>
      </w:pPr>
    </w:p>
    <w:p w14:paraId="69C2AD3F" w14:textId="6F5B34AC" w:rsidR="00563847" w:rsidRPr="00B97FBD" w:rsidRDefault="002F732D" w:rsidP="00680254">
      <w:pPr>
        <w:pStyle w:val="Listenabsatz"/>
        <w:numPr>
          <w:ilvl w:val="0"/>
          <w:numId w:val="8"/>
        </w:numPr>
        <w:rPr>
          <w:rFonts w:cs="Arial"/>
          <w:szCs w:val="24"/>
        </w:rPr>
      </w:pPr>
      <w:r w:rsidRPr="00B97FBD">
        <w:rPr>
          <w:rFonts w:cs="Arial"/>
          <w:szCs w:val="24"/>
        </w:rPr>
        <w:t>Die</w:t>
      </w:r>
      <w:r w:rsidR="00593D3E" w:rsidRPr="00B97FBD">
        <w:rPr>
          <w:rFonts w:cs="Arial"/>
          <w:szCs w:val="24"/>
        </w:rPr>
        <w:t xml:space="preserve"> Mieter </w:t>
      </w:r>
      <w:r w:rsidRPr="00B97FBD">
        <w:rPr>
          <w:rFonts w:cs="Arial"/>
          <w:szCs w:val="24"/>
        </w:rPr>
        <w:t>bewohnen</w:t>
      </w:r>
      <w:r w:rsidR="00593D3E" w:rsidRPr="00B97FBD">
        <w:rPr>
          <w:rFonts w:cs="Arial"/>
          <w:szCs w:val="24"/>
        </w:rPr>
        <w:t xml:space="preserve"> die Wohnung </w:t>
      </w:r>
      <w:r w:rsidR="006066AE" w:rsidRPr="00B97FBD">
        <w:rPr>
          <w:rFonts w:cs="Arial"/>
          <w:szCs w:val="24"/>
        </w:rPr>
        <w:t>___ (</w:t>
      </w:r>
      <w:proofErr w:type="gramStart"/>
      <w:r w:rsidR="006066AE" w:rsidRPr="00B97FBD">
        <w:rPr>
          <w:rFonts w:cs="Arial"/>
          <w:szCs w:val="24"/>
          <w:highlight w:val="yellow"/>
        </w:rPr>
        <w:t>alleine</w:t>
      </w:r>
      <w:proofErr w:type="gramEnd"/>
      <w:r w:rsidR="006066AE" w:rsidRPr="00B97FBD">
        <w:rPr>
          <w:rFonts w:cs="Arial"/>
          <w:szCs w:val="24"/>
          <w:highlight w:val="yellow"/>
        </w:rPr>
        <w:t>, zu zweit…)</w:t>
      </w:r>
      <w:r w:rsidR="00E612D5" w:rsidRPr="00B97FBD">
        <w:rPr>
          <w:rFonts w:cs="Arial"/>
          <w:szCs w:val="24"/>
          <w:highlight w:val="yellow"/>
        </w:rPr>
        <w:t>.</w:t>
      </w:r>
      <w:r w:rsidR="00E612D5" w:rsidRPr="00B97FBD">
        <w:rPr>
          <w:rFonts w:cs="Arial"/>
          <w:szCs w:val="24"/>
        </w:rPr>
        <w:t xml:space="preserve"> </w:t>
      </w:r>
      <w:r w:rsidR="00563847" w:rsidRPr="00B97FBD">
        <w:rPr>
          <w:rFonts w:cs="Arial"/>
          <w:szCs w:val="24"/>
        </w:rPr>
        <w:t xml:space="preserve">Sollte sich diese </w:t>
      </w:r>
      <w:r w:rsidR="004A1F8F" w:rsidRPr="00B97FBD">
        <w:rPr>
          <w:rFonts w:cs="Arial"/>
          <w:szCs w:val="24"/>
        </w:rPr>
        <w:t xml:space="preserve">Zahl der </w:t>
      </w:r>
      <w:r w:rsidR="0048708B" w:rsidRPr="00B97FBD">
        <w:rPr>
          <w:rFonts w:cs="Arial"/>
          <w:szCs w:val="24"/>
        </w:rPr>
        <w:t xml:space="preserve">regelmäßigen </w:t>
      </w:r>
      <w:r w:rsidR="004A1F8F" w:rsidRPr="00B97FBD">
        <w:rPr>
          <w:rFonts w:cs="Arial"/>
          <w:szCs w:val="24"/>
        </w:rPr>
        <w:t xml:space="preserve">Nutzer </w:t>
      </w:r>
      <w:r w:rsidR="0048708B" w:rsidRPr="00B97FBD">
        <w:rPr>
          <w:rFonts w:cs="Arial"/>
          <w:szCs w:val="24"/>
        </w:rPr>
        <w:t>und</w:t>
      </w:r>
      <w:r w:rsidR="004A1F8F" w:rsidRPr="00B97FBD">
        <w:rPr>
          <w:rFonts w:cs="Arial"/>
          <w:szCs w:val="24"/>
        </w:rPr>
        <w:t xml:space="preserve"> das Nutzungsverhalten </w:t>
      </w:r>
      <w:r w:rsidRPr="00B97FBD">
        <w:rPr>
          <w:rFonts w:cs="Arial"/>
          <w:szCs w:val="24"/>
        </w:rPr>
        <w:t xml:space="preserve">ändern, sind die </w:t>
      </w:r>
      <w:r w:rsidR="00563847" w:rsidRPr="00B97FBD">
        <w:rPr>
          <w:rFonts w:cs="Arial"/>
          <w:szCs w:val="24"/>
        </w:rPr>
        <w:t xml:space="preserve">Mieter verpflichtet, dies dem Vermieter unverzüglich mitzuteilen. </w:t>
      </w:r>
    </w:p>
    <w:p w14:paraId="1BF8E781" w14:textId="77777777" w:rsidR="006066AE" w:rsidRPr="00B97FBD" w:rsidRDefault="006066AE" w:rsidP="006066AE">
      <w:pPr>
        <w:pStyle w:val="Listenabsatz"/>
        <w:rPr>
          <w:rFonts w:cs="Arial"/>
          <w:szCs w:val="24"/>
        </w:rPr>
      </w:pPr>
    </w:p>
    <w:p w14:paraId="4A939CF3" w14:textId="03C86F92" w:rsidR="006066AE" w:rsidRPr="00B97FBD" w:rsidRDefault="006066AE" w:rsidP="00680254">
      <w:pPr>
        <w:pStyle w:val="Listenabsatz"/>
        <w:numPr>
          <w:ilvl w:val="0"/>
          <w:numId w:val="8"/>
        </w:numPr>
        <w:rPr>
          <w:rFonts w:cs="Arial"/>
          <w:szCs w:val="24"/>
        </w:rPr>
      </w:pPr>
      <w:r w:rsidRPr="00B97FBD">
        <w:rPr>
          <w:rFonts w:cs="Arial"/>
          <w:szCs w:val="24"/>
        </w:rPr>
        <w:t xml:space="preserve">Mitvermietet werden </w:t>
      </w:r>
    </w:p>
    <w:p w14:paraId="602ADB4F" w14:textId="77777777" w:rsidR="006066AE" w:rsidRPr="00B97FBD" w:rsidRDefault="006066AE" w:rsidP="006066AE">
      <w:pPr>
        <w:pStyle w:val="Listenabsatz"/>
        <w:rPr>
          <w:rFonts w:cs="Arial"/>
          <w:szCs w:val="24"/>
        </w:rPr>
      </w:pPr>
    </w:p>
    <w:p w14:paraId="5B622B7A" w14:textId="041B7EF7" w:rsidR="006066AE" w:rsidRPr="00B97FBD" w:rsidRDefault="006066AE" w:rsidP="006066AE">
      <w:pPr>
        <w:pStyle w:val="Listenabsatz"/>
        <w:numPr>
          <w:ilvl w:val="1"/>
          <w:numId w:val="8"/>
        </w:numPr>
        <w:rPr>
          <w:rFonts w:cs="Arial"/>
          <w:szCs w:val="24"/>
        </w:rPr>
      </w:pPr>
      <w:r w:rsidRPr="00B97FBD">
        <w:rPr>
          <w:rFonts w:cs="Arial"/>
          <w:szCs w:val="24"/>
        </w:rPr>
        <w:t xml:space="preserve">Eine Einbauküche bestehend aus </w:t>
      </w:r>
    </w:p>
    <w:p w14:paraId="625DA948" w14:textId="1D10AFFE" w:rsidR="006066AE" w:rsidRPr="00B97FBD" w:rsidRDefault="006066AE" w:rsidP="006066AE">
      <w:pPr>
        <w:pStyle w:val="Listenabsatz"/>
        <w:numPr>
          <w:ilvl w:val="1"/>
          <w:numId w:val="8"/>
        </w:numPr>
        <w:rPr>
          <w:rFonts w:cs="Arial"/>
          <w:szCs w:val="24"/>
        </w:rPr>
      </w:pPr>
      <w:r w:rsidRPr="00B97FBD">
        <w:rPr>
          <w:rFonts w:cs="Arial"/>
          <w:szCs w:val="24"/>
        </w:rPr>
        <w:t>Doppelbett</w:t>
      </w:r>
    </w:p>
    <w:p w14:paraId="3DB888CE" w14:textId="22ABD3F0" w:rsidR="006066AE" w:rsidRPr="00B97FBD" w:rsidRDefault="006066AE" w:rsidP="006066AE">
      <w:pPr>
        <w:pStyle w:val="Listenabsatz"/>
        <w:numPr>
          <w:ilvl w:val="1"/>
          <w:numId w:val="8"/>
        </w:numPr>
        <w:rPr>
          <w:rFonts w:cs="Arial"/>
          <w:szCs w:val="24"/>
        </w:rPr>
      </w:pPr>
      <w:r w:rsidRPr="00B97FBD">
        <w:rPr>
          <w:rFonts w:cs="Arial"/>
          <w:szCs w:val="24"/>
        </w:rPr>
        <w:t xml:space="preserve">Kleiderschrank </w:t>
      </w:r>
    </w:p>
    <w:p w14:paraId="6C7D272C" w14:textId="04C34879" w:rsidR="00563847" w:rsidRPr="00B97FBD" w:rsidRDefault="006066AE" w:rsidP="006D7559">
      <w:pPr>
        <w:rPr>
          <w:rFonts w:cs="Arial"/>
          <w:szCs w:val="24"/>
        </w:rPr>
      </w:pPr>
      <w:r w:rsidRPr="00B97FBD">
        <w:rPr>
          <w:rStyle w:val="Funotenzeichen"/>
          <w:rFonts w:cs="Arial"/>
          <w:szCs w:val="24"/>
        </w:rPr>
        <w:t xml:space="preserve"> </w:t>
      </w:r>
      <w:r w:rsidRPr="00B97FBD">
        <w:rPr>
          <w:rFonts w:cs="Arial"/>
          <w:szCs w:val="24"/>
        </w:rPr>
        <w:tab/>
      </w:r>
      <w:r w:rsidRPr="00B97FBD">
        <w:rPr>
          <w:rFonts w:cs="Arial"/>
          <w:szCs w:val="24"/>
        </w:rPr>
        <w:tab/>
      </w:r>
      <w:r w:rsidRPr="00B97FBD">
        <w:rPr>
          <w:rFonts w:cs="Arial"/>
          <w:szCs w:val="24"/>
          <w:highlight w:val="yellow"/>
        </w:rPr>
        <w:t xml:space="preserve">Bitte: </w:t>
      </w:r>
      <w:r w:rsidRPr="00B97FBD">
        <w:rPr>
          <w:rFonts w:cs="Arial"/>
          <w:szCs w:val="24"/>
          <w:highlight w:val="yellow"/>
        </w:rPr>
        <w:t>Ausführliche Aufzählung des Mobiliars</w:t>
      </w:r>
    </w:p>
    <w:p w14:paraId="65B918D8" w14:textId="77777777" w:rsidR="00B97FBD" w:rsidRPr="00B97FBD" w:rsidRDefault="00B97FBD" w:rsidP="006D7559">
      <w:pPr>
        <w:rPr>
          <w:rFonts w:cs="Arial"/>
          <w:szCs w:val="24"/>
        </w:rPr>
      </w:pPr>
    </w:p>
    <w:p w14:paraId="65833383" w14:textId="0A94501D" w:rsidR="006066AE" w:rsidRPr="00B97FBD" w:rsidRDefault="006066AE" w:rsidP="00B97FBD">
      <w:pPr>
        <w:pStyle w:val="Listenabsatz"/>
        <w:numPr>
          <w:ilvl w:val="0"/>
          <w:numId w:val="8"/>
        </w:numPr>
        <w:rPr>
          <w:rFonts w:cs="Arial"/>
          <w:szCs w:val="24"/>
        </w:rPr>
      </w:pPr>
      <w:r w:rsidRPr="00B97FBD">
        <w:rPr>
          <w:rFonts w:cs="Arial"/>
          <w:szCs w:val="24"/>
        </w:rPr>
        <w:t xml:space="preserve">Die Parteien sind sich einig, dass sämtliches im Mietgegenstand befindliche Mobiliar dem Mieter </w:t>
      </w:r>
      <w:r w:rsidRPr="00B97FBD">
        <w:rPr>
          <w:rFonts w:cs="Arial"/>
          <w:szCs w:val="24"/>
          <w:u w:val="single"/>
        </w:rPr>
        <w:t>unentgeltlich</w:t>
      </w:r>
      <w:r w:rsidRPr="00B97FBD">
        <w:rPr>
          <w:rFonts w:cs="Arial"/>
          <w:szCs w:val="24"/>
        </w:rPr>
        <w:t xml:space="preserve"> auf Basis eines separaten Leihvertrages zur Nutzung überlassen wird. Dieses Leihverhältnis wird rechtlich und wirtschaftlich völlig unabhängig von der Vermietung des Mietgegenstandes aufgrund dieses Mietvertrages begründet.]</w:t>
      </w:r>
      <w:r w:rsidRPr="00B97FBD">
        <w:rPr>
          <w:rFonts w:cs="Arial"/>
          <w:szCs w:val="24"/>
          <w:vertAlign w:val="superscript"/>
        </w:rPr>
        <w:footnoteReference w:id="1"/>
      </w:r>
    </w:p>
    <w:p w14:paraId="755C1409" w14:textId="77777777" w:rsidR="006066AE" w:rsidRPr="006066AE" w:rsidRDefault="006066AE" w:rsidP="006066AE">
      <w:pPr>
        <w:rPr>
          <w:rFonts w:cs="Arial"/>
          <w:szCs w:val="24"/>
        </w:rPr>
      </w:pPr>
    </w:p>
    <w:p w14:paraId="6879893D" w14:textId="4FB8EAA5" w:rsidR="006066AE" w:rsidRDefault="006066AE" w:rsidP="00B97FBD">
      <w:pPr>
        <w:pStyle w:val="Listenabsatz"/>
        <w:numPr>
          <w:ilvl w:val="0"/>
          <w:numId w:val="8"/>
        </w:numPr>
        <w:rPr>
          <w:rFonts w:cs="Arial"/>
          <w:szCs w:val="24"/>
        </w:rPr>
      </w:pPr>
      <w:r w:rsidRPr="00B97FBD">
        <w:rPr>
          <w:rFonts w:cs="Arial"/>
          <w:szCs w:val="24"/>
        </w:rPr>
        <w:t xml:space="preserve"> Die Vermietung erfolgt ausschließlich zu Wohnzwecken, wobei der Mieter nach seiner dem Vermieter im Vorfeld dargelegten und mit ihm besprochenen und vereinbarten Planung in dem Mietgegenstand zu keiner Zeit seinen Lebensmittelpunkt begründen will. Vielmehr benötigt der Mieter den Mietgegenstand von vornherein lediglich für vorübergehende Zeit und zum vorübergehenden Gebrauch, was ebenfalls vom Vermieter akzeptiert wird. Konkret benötigt der Mieter den Wohnraum vorübergehend zu folgendem Zweck:</w:t>
      </w:r>
      <w:r w:rsidRPr="00B97FBD">
        <w:rPr>
          <w:rFonts w:cs="Arial"/>
          <w:szCs w:val="24"/>
          <w:vertAlign w:val="superscript"/>
        </w:rPr>
        <w:footnoteReference w:id="2"/>
      </w:r>
    </w:p>
    <w:p w14:paraId="669CF03F" w14:textId="77777777" w:rsidR="00B97FBD" w:rsidRPr="00B97FBD" w:rsidRDefault="00B97FBD" w:rsidP="00B97FBD">
      <w:pPr>
        <w:pStyle w:val="Listenabsatz"/>
        <w:rPr>
          <w:rFonts w:cs="Arial"/>
          <w:szCs w:val="24"/>
        </w:rPr>
      </w:pPr>
    </w:p>
    <w:p w14:paraId="5722A190" w14:textId="77777777" w:rsidR="00B97FBD" w:rsidRPr="00B97FBD" w:rsidRDefault="00B97FBD" w:rsidP="00B97FBD">
      <w:pPr>
        <w:pStyle w:val="Listenabsatz"/>
        <w:ind w:left="720"/>
        <w:rPr>
          <w:rFonts w:cs="Arial"/>
          <w:szCs w:val="24"/>
        </w:rPr>
      </w:pPr>
    </w:p>
    <w:p w14:paraId="1992DFA0" w14:textId="77777777" w:rsidR="006066AE" w:rsidRPr="006066AE" w:rsidRDefault="006066AE" w:rsidP="00B97FBD">
      <w:pPr>
        <w:ind w:left="709"/>
        <w:rPr>
          <w:rFonts w:cs="Arial"/>
          <w:szCs w:val="24"/>
        </w:rPr>
      </w:pPr>
      <w:r w:rsidRPr="006066AE">
        <w:rPr>
          <w:rFonts w:cs="Arial"/>
          <w:szCs w:val="24"/>
        </w:rPr>
        <w:t>____________________________________________________________________________________________________________________________________________________________________________________________________________________________.</w:t>
      </w:r>
      <w:r w:rsidRPr="006066AE">
        <w:rPr>
          <w:rFonts w:cs="Arial"/>
          <w:szCs w:val="24"/>
          <w:vertAlign w:val="superscript"/>
        </w:rPr>
        <w:footnoteReference w:id="3"/>
      </w:r>
    </w:p>
    <w:p w14:paraId="3299B745" w14:textId="77777777" w:rsidR="006066AE" w:rsidRPr="006066AE" w:rsidRDefault="006066AE" w:rsidP="006066AE">
      <w:pPr>
        <w:rPr>
          <w:rFonts w:cs="Arial"/>
          <w:szCs w:val="24"/>
        </w:rPr>
      </w:pPr>
    </w:p>
    <w:p w14:paraId="4E18AA1B" w14:textId="72842CBB" w:rsidR="006066AE" w:rsidRPr="00B97FBD" w:rsidRDefault="006066AE" w:rsidP="00B97FBD">
      <w:pPr>
        <w:pStyle w:val="Listenabsatz"/>
        <w:numPr>
          <w:ilvl w:val="0"/>
          <w:numId w:val="8"/>
        </w:numPr>
        <w:rPr>
          <w:rFonts w:cs="Arial"/>
          <w:szCs w:val="24"/>
        </w:rPr>
      </w:pPr>
      <w:r w:rsidRPr="00B97FBD">
        <w:rPr>
          <w:rFonts w:cs="Arial"/>
          <w:szCs w:val="24"/>
        </w:rPr>
        <w:t xml:space="preserve"> Der Mietgegenstand umfasst ausschließlich die unter § 1 ausdrücklich aufgeführten Flächen und Räume. Andere Flächen, Räume und/oder sonstige Teile des Objektes gehören nicht zum Mietgegenstand und sind demgemäß auch nicht an den Mieter vermietet.</w:t>
      </w:r>
    </w:p>
    <w:p w14:paraId="018AF02C" w14:textId="77777777" w:rsidR="006066AE" w:rsidRPr="00B97FBD" w:rsidRDefault="006066AE" w:rsidP="006D7559">
      <w:pPr>
        <w:rPr>
          <w:rFonts w:cs="Arial"/>
          <w:szCs w:val="24"/>
        </w:rPr>
      </w:pPr>
    </w:p>
    <w:p w14:paraId="4A1F6AA3" w14:textId="77777777" w:rsidR="006066AE" w:rsidRPr="00B97FBD" w:rsidRDefault="006066AE" w:rsidP="006D7559">
      <w:pPr>
        <w:rPr>
          <w:rFonts w:cs="Arial"/>
          <w:szCs w:val="24"/>
        </w:rPr>
      </w:pPr>
    </w:p>
    <w:p w14:paraId="1854A24C" w14:textId="77777777" w:rsidR="00563847" w:rsidRPr="00B97FBD" w:rsidRDefault="00563847" w:rsidP="00563847">
      <w:pPr>
        <w:numPr>
          <w:ilvl w:val="0"/>
          <w:numId w:val="6"/>
        </w:numPr>
        <w:tabs>
          <w:tab w:val="left" w:pos="567"/>
        </w:tabs>
        <w:rPr>
          <w:rFonts w:cs="Arial"/>
          <w:b/>
          <w:szCs w:val="24"/>
        </w:rPr>
      </w:pPr>
      <w:r w:rsidRPr="00B97FBD">
        <w:rPr>
          <w:rFonts w:cs="Arial"/>
          <w:b/>
          <w:szCs w:val="24"/>
        </w:rPr>
        <w:t>Mietzeit</w:t>
      </w:r>
      <w:r w:rsidR="00944C96" w:rsidRPr="00B97FBD">
        <w:rPr>
          <w:rFonts w:cs="Arial"/>
          <w:b/>
          <w:szCs w:val="24"/>
        </w:rPr>
        <w:t>, Kündigung</w:t>
      </w:r>
    </w:p>
    <w:p w14:paraId="01E2F2E3" w14:textId="77777777" w:rsidR="00563847" w:rsidRPr="00B97FBD" w:rsidRDefault="00563847" w:rsidP="00563847">
      <w:pPr>
        <w:rPr>
          <w:rFonts w:cs="Arial"/>
          <w:szCs w:val="24"/>
        </w:rPr>
      </w:pPr>
    </w:p>
    <w:p w14:paraId="7A8CA78F" w14:textId="079C3775" w:rsidR="00375510" w:rsidRPr="00B97FBD" w:rsidRDefault="00563847" w:rsidP="00FC0E0A">
      <w:pPr>
        <w:numPr>
          <w:ilvl w:val="0"/>
          <w:numId w:val="9"/>
        </w:numPr>
        <w:rPr>
          <w:rFonts w:cs="Arial"/>
          <w:szCs w:val="24"/>
        </w:rPr>
      </w:pPr>
      <w:r w:rsidRPr="00B97FBD">
        <w:rPr>
          <w:rFonts w:cs="Arial"/>
          <w:szCs w:val="24"/>
        </w:rPr>
        <w:t xml:space="preserve">Das Mietverhältnis beginnt am </w:t>
      </w:r>
      <w:r w:rsidR="006066AE" w:rsidRPr="00B97FBD">
        <w:rPr>
          <w:rFonts w:cs="Arial"/>
          <w:b/>
          <w:bCs/>
          <w:szCs w:val="24"/>
        </w:rPr>
        <w:t>________</w:t>
      </w:r>
      <w:proofErr w:type="gramStart"/>
      <w:r w:rsidR="006066AE" w:rsidRPr="00B97FBD">
        <w:rPr>
          <w:rFonts w:cs="Arial"/>
          <w:b/>
          <w:bCs/>
          <w:szCs w:val="24"/>
        </w:rPr>
        <w:t xml:space="preserve">_ </w:t>
      </w:r>
      <w:r w:rsidR="00375510" w:rsidRPr="00B97FBD">
        <w:rPr>
          <w:rFonts w:cs="Arial"/>
          <w:szCs w:val="24"/>
        </w:rPr>
        <w:t xml:space="preserve"> und</w:t>
      </w:r>
      <w:proofErr w:type="gramEnd"/>
      <w:r w:rsidR="00375510" w:rsidRPr="00B97FBD">
        <w:rPr>
          <w:rFonts w:cs="Arial"/>
          <w:szCs w:val="24"/>
        </w:rPr>
        <w:t xml:space="preserve"> endet</w:t>
      </w:r>
      <w:r w:rsidR="004A1F8F" w:rsidRPr="00B97FBD">
        <w:rPr>
          <w:rFonts w:cs="Arial"/>
          <w:szCs w:val="24"/>
        </w:rPr>
        <w:t xml:space="preserve"> ohne weitere Willenserklärung der Parteien </w:t>
      </w:r>
      <w:r w:rsidR="00DD471F" w:rsidRPr="00B97FBD">
        <w:rPr>
          <w:rFonts w:cs="Arial"/>
          <w:szCs w:val="24"/>
        </w:rPr>
        <w:t>und ohne</w:t>
      </w:r>
      <w:r w:rsidR="004A1F8F" w:rsidRPr="00B97FBD">
        <w:rPr>
          <w:rFonts w:cs="Arial"/>
          <w:szCs w:val="24"/>
        </w:rPr>
        <w:t xml:space="preserve"> eine Kündigung automatisch</w:t>
      </w:r>
      <w:r w:rsidR="00375510" w:rsidRPr="00B97FBD">
        <w:rPr>
          <w:rFonts w:cs="Arial"/>
          <w:szCs w:val="24"/>
        </w:rPr>
        <w:t xml:space="preserve"> am </w:t>
      </w:r>
      <w:r w:rsidR="006066AE" w:rsidRPr="00B97FBD">
        <w:rPr>
          <w:rFonts w:cs="Arial"/>
          <w:b/>
          <w:bCs/>
          <w:szCs w:val="24"/>
        </w:rPr>
        <w:t>________</w:t>
      </w:r>
      <w:r w:rsidR="002F732D" w:rsidRPr="00B97FBD">
        <w:rPr>
          <w:rFonts w:cs="Arial"/>
          <w:szCs w:val="24"/>
        </w:rPr>
        <w:t xml:space="preserve">. </w:t>
      </w:r>
      <w:r w:rsidR="00375510" w:rsidRPr="00B97FBD">
        <w:rPr>
          <w:rFonts w:cs="Arial"/>
          <w:szCs w:val="24"/>
        </w:rPr>
        <w:t xml:space="preserve"> </w:t>
      </w:r>
    </w:p>
    <w:p w14:paraId="59E1A4D0" w14:textId="77777777" w:rsidR="00944C96" w:rsidRPr="00B97FBD" w:rsidRDefault="00944C96" w:rsidP="00B97FBD">
      <w:pPr>
        <w:rPr>
          <w:rFonts w:cs="Arial"/>
          <w:szCs w:val="24"/>
        </w:rPr>
      </w:pPr>
    </w:p>
    <w:p w14:paraId="407C9C06" w14:textId="77777777" w:rsidR="00944C96" w:rsidRPr="00B97FBD" w:rsidRDefault="00944C96" w:rsidP="00563847">
      <w:pPr>
        <w:numPr>
          <w:ilvl w:val="0"/>
          <w:numId w:val="9"/>
        </w:numPr>
        <w:rPr>
          <w:rFonts w:cs="Arial"/>
          <w:szCs w:val="24"/>
        </w:rPr>
      </w:pPr>
      <w:r w:rsidRPr="00B97FBD">
        <w:rPr>
          <w:rFonts w:cs="Arial"/>
          <w:szCs w:val="24"/>
        </w:rPr>
        <w:t>Für eine außerordentliche Kündigung gelten die gesetzlichen Kündigungsgründe (z.B. bei vertragswidrigem Gebrauch der Mietsache, Störung des Hausfriedens, Zahlungsverzug).</w:t>
      </w:r>
    </w:p>
    <w:p w14:paraId="077A7191" w14:textId="77777777" w:rsidR="00563847" w:rsidRPr="00B97FBD" w:rsidRDefault="00563847" w:rsidP="00563847">
      <w:pPr>
        <w:rPr>
          <w:rFonts w:cs="Arial"/>
          <w:szCs w:val="24"/>
        </w:rPr>
      </w:pPr>
    </w:p>
    <w:p w14:paraId="7F6383EA" w14:textId="77777777" w:rsidR="00563847" w:rsidRPr="00B97FBD" w:rsidRDefault="00563847" w:rsidP="00563847">
      <w:pPr>
        <w:numPr>
          <w:ilvl w:val="0"/>
          <w:numId w:val="6"/>
        </w:numPr>
        <w:tabs>
          <w:tab w:val="left" w:pos="567"/>
        </w:tabs>
        <w:rPr>
          <w:rFonts w:cs="Arial"/>
          <w:b/>
          <w:szCs w:val="24"/>
        </w:rPr>
      </w:pPr>
      <w:r w:rsidRPr="00B97FBD">
        <w:rPr>
          <w:rFonts w:cs="Arial"/>
          <w:b/>
          <w:szCs w:val="24"/>
        </w:rPr>
        <w:t>Miete</w:t>
      </w:r>
      <w:r w:rsidR="000A0DB5" w:rsidRPr="00B97FBD">
        <w:rPr>
          <w:rFonts w:cs="Arial"/>
          <w:b/>
          <w:szCs w:val="24"/>
        </w:rPr>
        <w:t xml:space="preserve"> und Betriebskosten</w:t>
      </w:r>
    </w:p>
    <w:p w14:paraId="27C8A9B6" w14:textId="77777777" w:rsidR="00563847" w:rsidRPr="00B97FBD" w:rsidRDefault="00563847" w:rsidP="00563847">
      <w:pPr>
        <w:rPr>
          <w:rFonts w:cs="Arial"/>
          <w:szCs w:val="24"/>
        </w:rPr>
      </w:pPr>
    </w:p>
    <w:p w14:paraId="58236EC7" w14:textId="77777777" w:rsidR="00563847" w:rsidRPr="00B97FBD" w:rsidRDefault="000A0DB5" w:rsidP="00D4286C">
      <w:pPr>
        <w:rPr>
          <w:rFonts w:cs="Arial"/>
          <w:szCs w:val="24"/>
        </w:rPr>
      </w:pPr>
      <w:r w:rsidRPr="00B97FBD">
        <w:rPr>
          <w:rFonts w:cs="Arial"/>
          <w:szCs w:val="24"/>
        </w:rPr>
        <w:t xml:space="preserve">Die </w:t>
      </w:r>
      <w:r w:rsidR="0052117E" w:rsidRPr="00B97FBD">
        <w:rPr>
          <w:rFonts w:cs="Arial"/>
          <w:szCs w:val="24"/>
        </w:rPr>
        <w:t xml:space="preserve">anfängliche </w:t>
      </w:r>
      <w:r w:rsidRPr="00B97FBD">
        <w:rPr>
          <w:rFonts w:cs="Arial"/>
          <w:szCs w:val="24"/>
        </w:rPr>
        <w:t>monatliche</w:t>
      </w:r>
      <w:r w:rsidR="00563847" w:rsidRPr="00B97FBD">
        <w:rPr>
          <w:rFonts w:cs="Arial"/>
          <w:szCs w:val="24"/>
        </w:rPr>
        <w:t xml:space="preserve"> Miete </w:t>
      </w:r>
      <w:r w:rsidRPr="00B97FBD">
        <w:rPr>
          <w:rFonts w:cs="Arial"/>
          <w:szCs w:val="24"/>
        </w:rPr>
        <w:t>sowie die Betriebskosten</w:t>
      </w:r>
      <w:r w:rsidR="00563847" w:rsidRPr="00B97FBD">
        <w:rPr>
          <w:rFonts w:cs="Arial"/>
          <w:szCs w:val="24"/>
        </w:rPr>
        <w:t xml:space="preserve"> </w:t>
      </w:r>
      <w:r w:rsidRPr="00B97FBD">
        <w:rPr>
          <w:rFonts w:cs="Arial"/>
          <w:szCs w:val="24"/>
        </w:rPr>
        <w:t>verteilen</w:t>
      </w:r>
      <w:r w:rsidR="00563847" w:rsidRPr="00B97FBD">
        <w:rPr>
          <w:rFonts w:cs="Arial"/>
          <w:szCs w:val="24"/>
        </w:rPr>
        <w:t xml:space="preserve"> </w:t>
      </w:r>
      <w:r w:rsidR="001D6B75" w:rsidRPr="00B97FBD">
        <w:rPr>
          <w:rFonts w:cs="Arial"/>
          <w:szCs w:val="24"/>
        </w:rPr>
        <w:t xml:space="preserve">sich </w:t>
      </w:r>
      <w:r w:rsidR="00563847" w:rsidRPr="00B97FBD">
        <w:rPr>
          <w:rFonts w:cs="Arial"/>
          <w:szCs w:val="24"/>
        </w:rPr>
        <w:t>wie folgt:</w:t>
      </w:r>
    </w:p>
    <w:p w14:paraId="625DA2F4" w14:textId="77777777" w:rsidR="000A0DB5" w:rsidRPr="00B97FBD" w:rsidRDefault="000A0DB5" w:rsidP="00563847">
      <w:pPr>
        <w:rPr>
          <w:rFonts w:cs="Arial"/>
          <w:szCs w:val="24"/>
        </w:rPr>
      </w:pPr>
    </w:p>
    <w:tbl>
      <w:tblPr>
        <w:tblStyle w:val="Tabellenraster"/>
        <w:tblW w:w="0" w:type="auto"/>
        <w:tblInd w:w="704" w:type="dxa"/>
        <w:tblLook w:val="04A0" w:firstRow="1" w:lastRow="0" w:firstColumn="1" w:lastColumn="0" w:noHBand="0" w:noVBand="1"/>
      </w:tblPr>
      <w:tblGrid>
        <w:gridCol w:w="5665"/>
        <w:gridCol w:w="2127"/>
      </w:tblGrid>
      <w:tr w:rsidR="000A0DB5" w:rsidRPr="00B97FBD" w14:paraId="46F9687F" w14:textId="77777777" w:rsidTr="00D4286C">
        <w:tc>
          <w:tcPr>
            <w:tcW w:w="5665" w:type="dxa"/>
          </w:tcPr>
          <w:p w14:paraId="3D41629A" w14:textId="573126FE" w:rsidR="000A0DB5" w:rsidRPr="00B97FBD" w:rsidRDefault="002147B4" w:rsidP="002147B4">
            <w:pPr>
              <w:pStyle w:val="Listenabsatz"/>
              <w:numPr>
                <w:ilvl w:val="0"/>
                <w:numId w:val="23"/>
              </w:numPr>
              <w:rPr>
                <w:rFonts w:cs="Arial"/>
                <w:szCs w:val="24"/>
              </w:rPr>
            </w:pPr>
            <w:r w:rsidRPr="00B97FBD">
              <w:rPr>
                <w:rFonts w:cs="Arial"/>
                <w:szCs w:val="24"/>
              </w:rPr>
              <w:t>Anfängliche m</w:t>
            </w:r>
            <w:r w:rsidR="000A0DB5" w:rsidRPr="00B97FBD">
              <w:rPr>
                <w:rFonts w:cs="Arial"/>
                <w:szCs w:val="24"/>
              </w:rPr>
              <w:t>onatliche Grundmiete</w:t>
            </w:r>
            <w:r w:rsidR="00272DF8" w:rsidRPr="00B97FBD">
              <w:rPr>
                <w:rFonts w:cs="Arial"/>
                <w:szCs w:val="24"/>
              </w:rPr>
              <w:t xml:space="preserve"> incl. Keller</w:t>
            </w:r>
            <w:r w:rsidR="00EB3440" w:rsidRPr="00B97FBD">
              <w:rPr>
                <w:rFonts w:cs="Arial"/>
                <w:szCs w:val="24"/>
              </w:rPr>
              <w:t xml:space="preserve"> / </w:t>
            </w:r>
            <w:proofErr w:type="spellStart"/>
            <w:r w:rsidR="00EB3440" w:rsidRPr="00B97FBD">
              <w:rPr>
                <w:rFonts w:cs="Arial"/>
                <w:szCs w:val="24"/>
              </w:rPr>
              <w:t>Parking</w:t>
            </w:r>
            <w:proofErr w:type="spellEnd"/>
          </w:p>
        </w:tc>
        <w:tc>
          <w:tcPr>
            <w:tcW w:w="2127" w:type="dxa"/>
          </w:tcPr>
          <w:p w14:paraId="1070805F" w14:textId="367A1D28" w:rsidR="000A0DB5" w:rsidRPr="00B97FBD" w:rsidRDefault="00B97FBD" w:rsidP="000A0DB5">
            <w:pPr>
              <w:jc w:val="right"/>
              <w:rPr>
                <w:rFonts w:cs="Arial"/>
                <w:szCs w:val="24"/>
                <w:highlight w:val="yellow"/>
              </w:rPr>
            </w:pPr>
            <w:r w:rsidRPr="00B97FBD">
              <w:rPr>
                <w:rFonts w:cs="Arial"/>
                <w:szCs w:val="24"/>
                <w:highlight w:val="yellow"/>
              </w:rPr>
              <w:t>_____</w:t>
            </w:r>
            <w:r w:rsidR="000A0DB5" w:rsidRPr="00B97FBD">
              <w:rPr>
                <w:rFonts w:cs="Arial"/>
                <w:szCs w:val="24"/>
                <w:highlight w:val="yellow"/>
              </w:rPr>
              <w:t>,00 EUR</w:t>
            </w:r>
          </w:p>
        </w:tc>
      </w:tr>
      <w:tr w:rsidR="000A0DB5" w:rsidRPr="00B97FBD" w14:paraId="7B855860" w14:textId="77777777" w:rsidTr="00D4286C">
        <w:tc>
          <w:tcPr>
            <w:tcW w:w="5665" w:type="dxa"/>
          </w:tcPr>
          <w:p w14:paraId="0D53665A" w14:textId="77777777" w:rsidR="000A0DB5" w:rsidRPr="00B97FBD" w:rsidRDefault="002147B4" w:rsidP="000A0DB5">
            <w:pPr>
              <w:pStyle w:val="Listenabsatz"/>
              <w:numPr>
                <w:ilvl w:val="0"/>
                <w:numId w:val="23"/>
              </w:numPr>
              <w:rPr>
                <w:rFonts w:cs="Arial"/>
                <w:szCs w:val="24"/>
              </w:rPr>
            </w:pPr>
            <w:r w:rsidRPr="00B97FBD">
              <w:rPr>
                <w:rFonts w:cs="Arial"/>
                <w:szCs w:val="24"/>
              </w:rPr>
              <w:t xml:space="preserve">Anfängliche monatliche </w:t>
            </w:r>
            <w:r w:rsidR="000A0DB5" w:rsidRPr="00B97FBD">
              <w:rPr>
                <w:rFonts w:cs="Arial"/>
                <w:szCs w:val="24"/>
              </w:rPr>
              <w:t>Nebenkostenpauschale (Betriebskostenpauschale)</w:t>
            </w:r>
          </w:p>
        </w:tc>
        <w:tc>
          <w:tcPr>
            <w:tcW w:w="2127" w:type="dxa"/>
          </w:tcPr>
          <w:p w14:paraId="538A4BA8" w14:textId="42D941D9" w:rsidR="000A0DB5" w:rsidRPr="00B97FBD" w:rsidRDefault="00B97FBD" w:rsidP="00277A3B">
            <w:pPr>
              <w:jc w:val="right"/>
              <w:rPr>
                <w:rFonts w:cs="Arial"/>
                <w:szCs w:val="24"/>
                <w:highlight w:val="yellow"/>
              </w:rPr>
            </w:pPr>
            <w:r w:rsidRPr="00B97FBD">
              <w:rPr>
                <w:rFonts w:cs="Arial"/>
                <w:szCs w:val="24"/>
                <w:highlight w:val="yellow"/>
              </w:rPr>
              <w:t>____</w:t>
            </w:r>
            <w:r w:rsidR="000A0DB5" w:rsidRPr="00B97FBD">
              <w:rPr>
                <w:rFonts w:cs="Arial"/>
                <w:szCs w:val="24"/>
                <w:highlight w:val="yellow"/>
              </w:rPr>
              <w:t>,00 EUR</w:t>
            </w:r>
          </w:p>
        </w:tc>
      </w:tr>
      <w:tr w:rsidR="000A0DB5" w:rsidRPr="00B97FBD" w14:paraId="17CF12EA" w14:textId="77777777" w:rsidTr="00D4286C">
        <w:tc>
          <w:tcPr>
            <w:tcW w:w="5665" w:type="dxa"/>
          </w:tcPr>
          <w:p w14:paraId="459C4DBD" w14:textId="77777777" w:rsidR="000A0DB5" w:rsidRPr="00B97FBD" w:rsidRDefault="000A0DB5" w:rsidP="000A0DB5">
            <w:pPr>
              <w:rPr>
                <w:rFonts w:cs="Arial"/>
                <w:b/>
                <w:szCs w:val="24"/>
              </w:rPr>
            </w:pPr>
            <w:r w:rsidRPr="00B97FBD">
              <w:rPr>
                <w:rFonts w:cs="Arial"/>
                <w:b/>
                <w:szCs w:val="24"/>
              </w:rPr>
              <w:t>Gesamtmiete monatlich:</w:t>
            </w:r>
          </w:p>
        </w:tc>
        <w:tc>
          <w:tcPr>
            <w:tcW w:w="2127" w:type="dxa"/>
          </w:tcPr>
          <w:p w14:paraId="185F3709" w14:textId="6A5869A9" w:rsidR="000A0DB5" w:rsidRPr="00B97FBD" w:rsidRDefault="00B97FBD" w:rsidP="00277A3B">
            <w:pPr>
              <w:jc w:val="right"/>
              <w:rPr>
                <w:rFonts w:cs="Arial"/>
                <w:b/>
                <w:szCs w:val="24"/>
                <w:highlight w:val="yellow"/>
              </w:rPr>
            </w:pPr>
            <w:r w:rsidRPr="00B97FBD">
              <w:rPr>
                <w:rFonts w:cs="Arial"/>
                <w:b/>
                <w:szCs w:val="24"/>
                <w:highlight w:val="yellow"/>
              </w:rPr>
              <w:t>_____</w:t>
            </w:r>
            <w:r w:rsidR="00637063" w:rsidRPr="00B97FBD">
              <w:rPr>
                <w:rFonts w:cs="Arial"/>
                <w:b/>
                <w:szCs w:val="24"/>
                <w:highlight w:val="yellow"/>
              </w:rPr>
              <w:t>,00 EUR</w:t>
            </w:r>
          </w:p>
        </w:tc>
      </w:tr>
    </w:tbl>
    <w:p w14:paraId="7E1548C9" w14:textId="77777777" w:rsidR="000A0DB5" w:rsidRPr="00B97FBD" w:rsidRDefault="000A0DB5" w:rsidP="00563847">
      <w:pPr>
        <w:rPr>
          <w:rFonts w:cs="Arial"/>
          <w:szCs w:val="24"/>
        </w:rPr>
      </w:pPr>
    </w:p>
    <w:p w14:paraId="4D1D48B1" w14:textId="72916A96" w:rsidR="002147B4" w:rsidRDefault="00B97FBD" w:rsidP="00563847">
      <w:pPr>
        <w:rPr>
          <w:rFonts w:cs="Arial"/>
          <w:szCs w:val="24"/>
        </w:rPr>
      </w:pPr>
      <w:r w:rsidRPr="00B97FBD">
        <w:rPr>
          <w:rFonts w:cs="Arial"/>
          <w:szCs w:val="24"/>
        </w:rPr>
        <w:t>Hierin enthalten sind sämtliche auf den Mietgegenstand entfallenden Betriebskosten,</w:t>
      </w:r>
      <w:r w:rsidRPr="00B97FBD">
        <w:rPr>
          <w:rFonts w:cs="Arial"/>
          <w:szCs w:val="24"/>
          <w:vertAlign w:val="superscript"/>
        </w:rPr>
        <w:footnoteReference w:id="4"/>
      </w:r>
      <w:r w:rsidRPr="00B97FBD">
        <w:rPr>
          <w:rFonts w:cs="Arial"/>
          <w:szCs w:val="24"/>
        </w:rPr>
        <w:t xml:space="preserve"> die Miete für die etwaig mitvermietete Möblierung sowie sämtliche sonstige mitüberlassene Einrichtungsgegenstände (s. §1</w:t>
      </w:r>
      <w:r>
        <w:rPr>
          <w:rFonts w:cs="Arial"/>
          <w:szCs w:val="24"/>
        </w:rPr>
        <w:t>)</w:t>
      </w:r>
    </w:p>
    <w:p w14:paraId="1EB22024" w14:textId="77777777" w:rsidR="00B97FBD" w:rsidRPr="00B97FBD" w:rsidRDefault="00B97FBD" w:rsidP="00563847">
      <w:pPr>
        <w:rPr>
          <w:rFonts w:cs="Arial"/>
          <w:szCs w:val="24"/>
        </w:rPr>
      </w:pPr>
    </w:p>
    <w:p w14:paraId="777A945A" w14:textId="77777777" w:rsidR="00CF7C3A" w:rsidRPr="00B97FBD" w:rsidRDefault="00CF7C3A" w:rsidP="00CF7C3A">
      <w:pPr>
        <w:numPr>
          <w:ilvl w:val="0"/>
          <w:numId w:val="6"/>
        </w:numPr>
        <w:tabs>
          <w:tab w:val="left" w:pos="567"/>
        </w:tabs>
        <w:rPr>
          <w:rFonts w:cs="Arial"/>
          <w:b/>
          <w:szCs w:val="24"/>
        </w:rPr>
      </w:pPr>
      <w:r w:rsidRPr="00B97FBD">
        <w:rPr>
          <w:rFonts w:cs="Arial"/>
          <w:b/>
          <w:szCs w:val="24"/>
        </w:rPr>
        <w:t>Nebenkosten</w:t>
      </w:r>
    </w:p>
    <w:p w14:paraId="349A29AC" w14:textId="77777777" w:rsidR="00CF7C3A" w:rsidRPr="00B97FBD" w:rsidRDefault="00CF7C3A" w:rsidP="00563847">
      <w:pPr>
        <w:rPr>
          <w:rFonts w:cs="Arial"/>
          <w:szCs w:val="24"/>
        </w:rPr>
      </w:pPr>
    </w:p>
    <w:p w14:paraId="193D7165" w14:textId="271AFD77" w:rsidR="000A0DB5" w:rsidRPr="00B97FBD" w:rsidRDefault="00CF7C3A" w:rsidP="00C61110">
      <w:pPr>
        <w:pStyle w:val="Listenabsatz"/>
        <w:numPr>
          <w:ilvl w:val="0"/>
          <w:numId w:val="20"/>
        </w:numPr>
        <w:ind w:left="709"/>
        <w:rPr>
          <w:rFonts w:cs="Arial"/>
          <w:szCs w:val="24"/>
        </w:rPr>
      </w:pPr>
      <w:r w:rsidRPr="00B97FBD">
        <w:rPr>
          <w:rFonts w:cs="Arial"/>
          <w:szCs w:val="24"/>
        </w:rPr>
        <w:lastRenderedPageBreak/>
        <w:t xml:space="preserve">Die in der nachfolgenden Aufstellung enthaltenen </w:t>
      </w:r>
      <w:r w:rsidR="00272DF8" w:rsidRPr="00B97FBD">
        <w:rPr>
          <w:rFonts w:cs="Arial"/>
          <w:szCs w:val="24"/>
        </w:rPr>
        <w:t>Neben-/</w:t>
      </w:r>
      <w:r w:rsidRPr="00B97FBD">
        <w:rPr>
          <w:rFonts w:cs="Arial"/>
          <w:szCs w:val="24"/>
        </w:rPr>
        <w:t xml:space="preserve">Betriebskosten sind, wenn „ja“ angekreuzt, in der Nebenkostenpauschale enthalten, wenn „nein“ angekreuzt nicht in der Nebenkostenpauschale enthalten und zusätzlich vom Mieter an das </w:t>
      </w:r>
      <w:r w:rsidR="006B1682" w:rsidRPr="00B97FBD">
        <w:rPr>
          <w:rFonts w:cs="Arial"/>
          <w:szCs w:val="24"/>
        </w:rPr>
        <w:t xml:space="preserve">jeweilige Versorgungsunternehmen bzw. den Anbieter </w:t>
      </w:r>
      <w:r w:rsidRPr="00B97FBD">
        <w:rPr>
          <w:rFonts w:cs="Arial"/>
          <w:szCs w:val="24"/>
        </w:rPr>
        <w:t>zu zahlen.</w:t>
      </w:r>
    </w:p>
    <w:p w14:paraId="6533F539" w14:textId="77777777" w:rsidR="00CF7C3A" w:rsidRPr="00B97FBD" w:rsidRDefault="00CF7C3A" w:rsidP="00CF7C3A">
      <w:pPr>
        <w:ind w:left="705"/>
        <w:rPr>
          <w:rFonts w:cs="Arial"/>
          <w:szCs w:val="24"/>
        </w:rPr>
      </w:pPr>
    </w:p>
    <w:tbl>
      <w:tblPr>
        <w:tblStyle w:val="Tabellenraster"/>
        <w:tblW w:w="0" w:type="auto"/>
        <w:tblInd w:w="705" w:type="dxa"/>
        <w:tblLook w:val="04A0" w:firstRow="1" w:lastRow="0" w:firstColumn="1" w:lastColumn="0" w:noHBand="0" w:noVBand="1"/>
      </w:tblPr>
      <w:tblGrid>
        <w:gridCol w:w="707"/>
        <w:gridCol w:w="790"/>
        <w:gridCol w:w="7432"/>
      </w:tblGrid>
      <w:tr w:rsidR="00CF7C3A" w:rsidRPr="00B97FBD" w14:paraId="6061D1BB" w14:textId="77777777" w:rsidTr="00D4286C">
        <w:tc>
          <w:tcPr>
            <w:tcW w:w="708" w:type="dxa"/>
          </w:tcPr>
          <w:p w14:paraId="15537B21" w14:textId="77777777" w:rsidR="00CF7C3A" w:rsidRPr="00B97FBD" w:rsidRDefault="00CF7C3A" w:rsidP="00D4286C">
            <w:pPr>
              <w:jc w:val="center"/>
              <w:rPr>
                <w:rFonts w:cs="Arial"/>
                <w:b/>
                <w:szCs w:val="24"/>
              </w:rPr>
            </w:pPr>
            <w:r w:rsidRPr="00B97FBD">
              <w:rPr>
                <w:rFonts w:cs="Arial"/>
                <w:b/>
                <w:szCs w:val="24"/>
              </w:rPr>
              <w:t>JA</w:t>
            </w:r>
          </w:p>
        </w:tc>
        <w:tc>
          <w:tcPr>
            <w:tcW w:w="742" w:type="dxa"/>
          </w:tcPr>
          <w:p w14:paraId="3EA75849" w14:textId="77777777" w:rsidR="00CF7C3A" w:rsidRPr="00B97FBD" w:rsidRDefault="00CF7C3A" w:rsidP="00D4286C">
            <w:pPr>
              <w:jc w:val="center"/>
              <w:rPr>
                <w:rFonts w:cs="Arial"/>
                <w:b/>
                <w:szCs w:val="24"/>
              </w:rPr>
            </w:pPr>
            <w:r w:rsidRPr="00B97FBD">
              <w:rPr>
                <w:rFonts w:cs="Arial"/>
                <w:b/>
                <w:szCs w:val="24"/>
              </w:rPr>
              <w:t>NEIN</w:t>
            </w:r>
          </w:p>
        </w:tc>
        <w:tc>
          <w:tcPr>
            <w:tcW w:w="7474" w:type="dxa"/>
            <w:tcBorders>
              <w:top w:val="nil"/>
              <w:right w:val="nil"/>
            </w:tcBorders>
          </w:tcPr>
          <w:p w14:paraId="34F2C44F" w14:textId="77777777" w:rsidR="00CF7C3A" w:rsidRPr="00B97FBD" w:rsidRDefault="00CF7C3A" w:rsidP="00CF7C3A">
            <w:pPr>
              <w:rPr>
                <w:rFonts w:cs="Arial"/>
                <w:szCs w:val="24"/>
              </w:rPr>
            </w:pPr>
          </w:p>
        </w:tc>
      </w:tr>
      <w:tr w:rsidR="00CF7C3A" w:rsidRPr="00B97FBD" w14:paraId="79C03FBE" w14:textId="77777777" w:rsidTr="00CF7C3A">
        <w:tc>
          <w:tcPr>
            <w:tcW w:w="708" w:type="dxa"/>
          </w:tcPr>
          <w:p w14:paraId="23B7D444" w14:textId="77777777" w:rsidR="00CF7C3A" w:rsidRPr="00B97FBD" w:rsidRDefault="00D4286C" w:rsidP="00D4286C">
            <w:pPr>
              <w:jc w:val="center"/>
              <w:rPr>
                <w:rFonts w:cs="Arial"/>
                <w:b/>
                <w:bCs/>
                <w:szCs w:val="24"/>
              </w:rPr>
            </w:pPr>
            <w:r w:rsidRPr="00B97FBD">
              <w:rPr>
                <w:rFonts w:cs="Arial"/>
                <w:b/>
                <w:bCs/>
                <w:szCs w:val="24"/>
              </w:rPr>
              <w:t>[</w:t>
            </w:r>
            <w:r w:rsidR="00CF7C3A" w:rsidRPr="00B97FBD">
              <w:rPr>
                <w:rFonts w:cs="Arial"/>
                <w:b/>
                <w:bCs/>
                <w:szCs w:val="24"/>
              </w:rPr>
              <w:t>X]</w:t>
            </w:r>
          </w:p>
        </w:tc>
        <w:tc>
          <w:tcPr>
            <w:tcW w:w="742" w:type="dxa"/>
          </w:tcPr>
          <w:p w14:paraId="5E570CAB" w14:textId="77777777" w:rsidR="00CF7C3A" w:rsidRPr="00B97FBD" w:rsidRDefault="00CF7C3A" w:rsidP="00D4286C">
            <w:pPr>
              <w:jc w:val="center"/>
              <w:rPr>
                <w:rFonts w:cs="Arial"/>
                <w:szCs w:val="24"/>
              </w:rPr>
            </w:pPr>
            <w:r w:rsidRPr="00B97FBD">
              <w:rPr>
                <w:rFonts w:cs="Arial"/>
                <w:szCs w:val="24"/>
              </w:rPr>
              <w:t>[  ]</w:t>
            </w:r>
          </w:p>
        </w:tc>
        <w:tc>
          <w:tcPr>
            <w:tcW w:w="7474" w:type="dxa"/>
          </w:tcPr>
          <w:p w14:paraId="4C8DDF67" w14:textId="715E52ED" w:rsidR="00CF7C3A" w:rsidRPr="00B97FBD" w:rsidRDefault="00CF7C3A" w:rsidP="004D1C7E">
            <w:pPr>
              <w:rPr>
                <w:rFonts w:cs="Arial"/>
                <w:szCs w:val="24"/>
              </w:rPr>
            </w:pPr>
            <w:r w:rsidRPr="00B97FBD">
              <w:rPr>
                <w:rFonts w:cs="Arial"/>
                <w:szCs w:val="24"/>
              </w:rPr>
              <w:t>Betriebskosten (</w:t>
            </w:r>
            <w:r w:rsidR="004D1C7E" w:rsidRPr="00B97FBD">
              <w:rPr>
                <w:rFonts w:cs="Arial"/>
                <w:szCs w:val="24"/>
              </w:rPr>
              <w:t>inkl.</w:t>
            </w:r>
            <w:r w:rsidRPr="00B97FBD">
              <w:rPr>
                <w:rFonts w:cs="Arial"/>
                <w:szCs w:val="24"/>
              </w:rPr>
              <w:t xml:space="preserve"> Heizkosten) nach</w:t>
            </w:r>
            <w:r w:rsidR="004D1C7E" w:rsidRPr="00B97FBD">
              <w:rPr>
                <w:rFonts w:cs="Arial"/>
                <w:szCs w:val="24"/>
              </w:rPr>
              <w:t xml:space="preserve"> §§1, 2 </w:t>
            </w:r>
            <w:proofErr w:type="spellStart"/>
            <w:r w:rsidR="004D1C7E" w:rsidRPr="00B97FBD">
              <w:rPr>
                <w:rFonts w:cs="Arial"/>
                <w:szCs w:val="24"/>
              </w:rPr>
              <w:t>BetriebskostenVO</w:t>
            </w:r>
            <w:proofErr w:type="spellEnd"/>
            <w:r w:rsidRPr="00B97FBD">
              <w:rPr>
                <w:rFonts w:cs="Arial"/>
                <w:szCs w:val="24"/>
              </w:rPr>
              <w:t xml:space="preserve"> (Anlage 3 zu §27I der II. </w:t>
            </w:r>
            <w:proofErr w:type="spellStart"/>
            <w:r w:rsidRPr="00B97FBD">
              <w:rPr>
                <w:rFonts w:cs="Arial"/>
                <w:szCs w:val="24"/>
              </w:rPr>
              <w:t>BerechnungsVO</w:t>
            </w:r>
            <w:proofErr w:type="spellEnd"/>
            <w:r w:rsidR="00113200" w:rsidRPr="00B97FBD">
              <w:rPr>
                <w:rFonts w:cs="Arial"/>
                <w:szCs w:val="24"/>
              </w:rPr>
              <w:t>)</w:t>
            </w:r>
          </w:p>
        </w:tc>
      </w:tr>
      <w:tr w:rsidR="00CF7C3A" w:rsidRPr="00B97FBD" w14:paraId="599B09D9" w14:textId="77777777" w:rsidTr="00CF7C3A">
        <w:tc>
          <w:tcPr>
            <w:tcW w:w="708" w:type="dxa"/>
          </w:tcPr>
          <w:p w14:paraId="5F5A473F" w14:textId="77777777" w:rsidR="00CF7C3A" w:rsidRPr="00B97FBD" w:rsidRDefault="00D4286C" w:rsidP="00D4286C">
            <w:pPr>
              <w:jc w:val="center"/>
              <w:rPr>
                <w:rFonts w:cs="Arial"/>
                <w:b/>
                <w:bCs/>
                <w:szCs w:val="24"/>
              </w:rPr>
            </w:pPr>
            <w:r w:rsidRPr="00B97FBD">
              <w:rPr>
                <w:rFonts w:cs="Arial"/>
                <w:b/>
                <w:bCs/>
                <w:szCs w:val="24"/>
              </w:rPr>
              <w:t>[</w:t>
            </w:r>
            <w:r w:rsidR="00CF7C3A" w:rsidRPr="00B97FBD">
              <w:rPr>
                <w:rFonts w:cs="Arial"/>
                <w:b/>
                <w:bCs/>
                <w:szCs w:val="24"/>
              </w:rPr>
              <w:t>X]</w:t>
            </w:r>
          </w:p>
        </w:tc>
        <w:tc>
          <w:tcPr>
            <w:tcW w:w="742" w:type="dxa"/>
          </w:tcPr>
          <w:p w14:paraId="256C1308" w14:textId="77777777" w:rsidR="00CF7C3A" w:rsidRPr="00B97FBD" w:rsidRDefault="00CF7C3A" w:rsidP="00D4286C">
            <w:pPr>
              <w:jc w:val="center"/>
              <w:rPr>
                <w:rFonts w:cs="Arial"/>
                <w:szCs w:val="24"/>
              </w:rPr>
            </w:pPr>
            <w:r w:rsidRPr="00B97FBD">
              <w:rPr>
                <w:rFonts w:cs="Arial"/>
                <w:szCs w:val="24"/>
              </w:rPr>
              <w:t>[  ]</w:t>
            </w:r>
          </w:p>
        </w:tc>
        <w:tc>
          <w:tcPr>
            <w:tcW w:w="7474" w:type="dxa"/>
          </w:tcPr>
          <w:p w14:paraId="3E22D6E6" w14:textId="77777777" w:rsidR="00CF7C3A" w:rsidRPr="00B97FBD" w:rsidRDefault="00CF7C3A" w:rsidP="00CF7C3A">
            <w:pPr>
              <w:rPr>
                <w:rFonts w:cs="Arial"/>
                <w:szCs w:val="24"/>
              </w:rPr>
            </w:pPr>
            <w:r w:rsidRPr="00B97FBD">
              <w:rPr>
                <w:rFonts w:cs="Arial"/>
                <w:szCs w:val="24"/>
              </w:rPr>
              <w:t>Kosten für Warm- und Kaltwasserverbrauch</w:t>
            </w:r>
          </w:p>
        </w:tc>
      </w:tr>
      <w:tr w:rsidR="00CF7C3A" w:rsidRPr="00B97FBD" w14:paraId="57BF41D9" w14:textId="77777777" w:rsidTr="00CF7C3A">
        <w:tc>
          <w:tcPr>
            <w:tcW w:w="708" w:type="dxa"/>
          </w:tcPr>
          <w:p w14:paraId="2BD5B0EF" w14:textId="77777777" w:rsidR="00CF7C3A" w:rsidRPr="00B97FBD" w:rsidRDefault="00D4286C" w:rsidP="00D4286C">
            <w:pPr>
              <w:jc w:val="center"/>
              <w:rPr>
                <w:rFonts w:cs="Arial"/>
                <w:b/>
                <w:bCs/>
                <w:szCs w:val="24"/>
              </w:rPr>
            </w:pPr>
            <w:r w:rsidRPr="00B97FBD">
              <w:rPr>
                <w:rFonts w:cs="Arial"/>
                <w:b/>
                <w:bCs/>
                <w:szCs w:val="24"/>
              </w:rPr>
              <w:t>[</w:t>
            </w:r>
            <w:r w:rsidR="00CF7C3A" w:rsidRPr="00B97FBD">
              <w:rPr>
                <w:rFonts w:cs="Arial"/>
                <w:b/>
                <w:bCs/>
                <w:szCs w:val="24"/>
              </w:rPr>
              <w:t>X]</w:t>
            </w:r>
          </w:p>
        </w:tc>
        <w:tc>
          <w:tcPr>
            <w:tcW w:w="742" w:type="dxa"/>
          </w:tcPr>
          <w:p w14:paraId="3FF19844" w14:textId="77777777" w:rsidR="00CF7C3A" w:rsidRPr="00B97FBD" w:rsidRDefault="00CF7C3A" w:rsidP="00D4286C">
            <w:pPr>
              <w:jc w:val="center"/>
              <w:rPr>
                <w:rFonts w:cs="Arial"/>
                <w:szCs w:val="24"/>
              </w:rPr>
            </w:pPr>
            <w:r w:rsidRPr="00B97FBD">
              <w:rPr>
                <w:rFonts w:cs="Arial"/>
                <w:szCs w:val="24"/>
              </w:rPr>
              <w:t>[  ]</w:t>
            </w:r>
          </w:p>
        </w:tc>
        <w:tc>
          <w:tcPr>
            <w:tcW w:w="7474" w:type="dxa"/>
          </w:tcPr>
          <w:p w14:paraId="326B4192" w14:textId="77777777" w:rsidR="00CF7C3A" w:rsidRPr="00B97FBD" w:rsidRDefault="00CF7C3A" w:rsidP="00CF7C3A">
            <w:pPr>
              <w:rPr>
                <w:rFonts w:cs="Arial"/>
                <w:szCs w:val="24"/>
              </w:rPr>
            </w:pPr>
            <w:r w:rsidRPr="00B97FBD">
              <w:rPr>
                <w:rFonts w:cs="Arial"/>
                <w:szCs w:val="24"/>
              </w:rPr>
              <w:t>Kosten für die Müllentsorgung (außer Sperr</w:t>
            </w:r>
            <w:r w:rsidR="00D13E6F" w:rsidRPr="00B97FBD">
              <w:rPr>
                <w:rFonts w:cs="Arial"/>
                <w:szCs w:val="24"/>
              </w:rPr>
              <w:t>-/Sonder</w:t>
            </w:r>
            <w:r w:rsidRPr="00B97FBD">
              <w:rPr>
                <w:rFonts w:cs="Arial"/>
                <w:szCs w:val="24"/>
              </w:rPr>
              <w:t>müll)</w:t>
            </w:r>
          </w:p>
        </w:tc>
      </w:tr>
      <w:tr w:rsidR="00CF7C3A" w:rsidRPr="00B97FBD" w14:paraId="27CF3DE8" w14:textId="77777777" w:rsidTr="00CF7C3A">
        <w:tc>
          <w:tcPr>
            <w:tcW w:w="708" w:type="dxa"/>
          </w:tcPr>
          <w:p w14:paraId="5F4E0A6E" w14:textId="3B67BA35" w:rsidR="00CF7C3A" w:rsidRPr="00B97FBD" w:rsidRDefault="006B1682" w:rsidP="00D4286C">
            <w:pPr>
              <w:jc w:val="center"/>
              <w:rPr>
                <w:rFonts w:cs="Arial"/>
                <w:szCs w:val="24"/>
              </w:rPr>
            </w:pPr>
            <w:r w:rsidRPr="00B97FBD">
              <w:rPr>
                <w:rFonts w:cs="Arial"/>
                <w:szCs w:val="24"/>
              </w:rPr>
              <w:t xml:space="preserve">[  </w:t>
            </w:r>
            <w:r w:rsidR="00CF7C3A" w:rsidRPr="00B97FBD">
              <w:rPr>
                <w:rFonts w:cs="Arial"/>
                <w:szCs w:val="24"/>
              </w:rPr>
              <w:t>]</w:t>
            </w:r>
          </w:p>
        </w:tc>
        <w:tc>
          <w:tcPr>
            <w:tcW w:w="742" w:type="dxa"/>
          </w:tcPr>
          <w:p w14:paraId="4FF30DAE" w14:textId="7CA3A886" w:rsidR="00CF7C3A" w:rsidRPr="00B97FBD" w:rsidRDefault="006B1682" w:rsidP="006B1682">
            <w:pPr>
              <w:jc w:val="center"/>
              <w:rPr>
                <w:rFonts w:cs="Arial"/>
                <w:b/>
                <w:bCs/>
                <w:szCs w:val="24"/>
              </w:rPr>
            </w:pPr>
            <w:r w:rsidRPr="00B97FBD">
              <w:rPr>
                <w:rFonts w:cs="Arial"/>
                <w:b/>
                <w:bCs/>
                <w:szCs w:val="24"/>
              </w:rPr>
              <w:t>[X</w:t>
            </w:r>
            <w:r w:rsidR="00CF7C3A" w:rsidRPr="00B97FBD">
              <w:rPr>
                <w:rFonts w:cs="Arial"/>
                <w:b/>
                <w:bCs/>
                <w:szCs w:val="24"/>
              </w:rPr>
              <w:t>]</w:t>
            </w:r>
          </w:p>
        </w:tc>
        <w:tc>
          <w:tcPr>
            <w:tcW w:w="7474" w:type="dxa"/>
          </w:tcPr>
          <w:p w14:paraId="3A609F62" w14:textId="18443B67" w:rsidR="00CF7C3A" w:rsidRPr="00B97FBD" w:rsidRDefault="006B1682" w:rsidP="004D1C7E">
            <w:pPr>
              <w:rPr>
                <w:rFonts w:cs="Arial"/>
                <w:szCs w:val="24"/>
              </w:rPr>
            </w:pPr>
            <w:r w:rsidRPr="00B97FBD">
              <w:rPr>
                <w:rFonts w:cs="Arial"/>
                <w:szCs w:val="24"/>
              </w:rPr>
              <w:t>Internet</w:t>
            </w:r>
          </w:p>
        </w:tc>
      </w:tr>
      <w:tr w:rsidR="004D1C7E" w:rsidRPr="00B97FBD" w14:paraId="610FF85D" w14:textId="77777777" w:rsidTr="00CF7C3A">
        <w:tc>
          <w:tcPr>
            <w:tcW w:w="708" w:type="dxa"/>
          </w:tcPr>
          <w:p w14:paraId="5486B5D0" w14:textId="77777777" w:rsidR="004D1C7E" w:rsidRPr="00B97FBD" w:rsidRDefault="004D1C7E" w:rsidP="004D1C7E">
            <w:pPr>
              <w:jc w:val="center"/>
              <w:rPr>
                <w:rFonts w:cs="Arial"/>
                <w:szCs w:val="24"/>
              </w:rPr>
            </w:pPr>
            <w:commentRangeStart w:id="2"/>
            <w:r w:rsidRPr="00B97FBD">
              <w:rPr>
                <w:rFonts w:cs="Arial"/>
                <w:szCs w:val="24"/>
              </w:rPr>
              <w:t>[  ]</w:t>
            </w:r>
          </w:p>
        </w:tc>
        <w:tc>
          <w:tcPr>
            <w:tcW w:w="742" w:type="dxa"/>
          </w:tcPr>
          <w:p w14:paraId="4EF9BFCF" w14:textId="77777777" w:rsidR="004D1C7E" w:rsidRPr="00B97FBD" w:rsidRDefault="004D1C7E" w:rsidP="004D1C7E">
            <w:pPr>
              <w:jc w:val="center"/>
              <w:rPr>
                <w:rFonts w:cs="Arial"/>
                <w:b/>
                <w:bCs/>
                <w:szCs w:val="24"/>
              </w:rPr>
            </w:pPr>
            <w:r w:rsidRPr="00B97FBD">
              <w:rPr>
                <w:rFonts w:cs="Arial"/>
                <w:b/>
                <w:bCs/>
                <w:szCs w:val="24"/>
              </w:rPr>
              <w:t>[X]</w:t>
            </w:r>
          </w:p>
        </w:tc>
        <w:tc>
          <w:tcPr>
            <w:tcW w:w="7474" w:type="dxa"/>
          </w:tcPr>
          <w:p w14:paraId="5E403A78" w14:textId="337FAC9C" w:rsidR="004D1C7E" w:rsidRPr="00B97FBD" w:rsidRDefault="004D1C7E" w:rsidP="00D13E6F">
            <w:pPr>
              <w:rPr>
                <w:rFonts w:cs="Arial"/>
                <w:szCs w:val="24"/>
              </w:rPr>
            </w:pPr>
            <w:r w:rsidRPr="00B97FBD">
              <w:rPr>
                <w:rFonts w:cs="Arial"/>
                <w:szCs w:val="24"/>
              </w:rPr>
              <w:t>Strom</w:t>
            </w:r>
            <w:commentRangeEnd w:id="2"/>
            <w:r w:rsidR="00B97FBD">
              <w:rPr>
                <w:rStyle w:val="Kommentarzeichen"/>
              </w:rPr>
              <w:commentReference w:id="2"/>
            </w:r>
          </w:p>
        </w:tc>
      </w:tr>
    </w:tbl>
    <w:p w14:paraId="79284721" w14:textId="77777777" w:rsidR="00CF7C3A" w:rsidRPr="00B97FBD" w:rsidRDefault="00CF7C3A" w:rsidP="00563847">
      <w:pPr>
        <w:ind w:left="705" w:hanging="705"/>
        <w:rPr>
          <w:rFonts w:cs="Arial"/>
          <w:szCs w:val="24"/>
        </w:rPr>
      </w:pPr>
    </w:p>
    <w:p w14:paraId="193DB387" w14:textId="77777777" w:rsidR="00221080" w:rsidRDefault="00593D3E" w:rsidP="00221080">
      <w:pPr>
        <w:pStyle w:val="Listenabsatz"/>
        <w:numPr>
          <w:ilvl w:val="0"/>
          <w:numId w:val="20"/>
        </w:numPr>
        <w:ind w:left="709"/>
        <w:rPr>
          <w:rFonts w:cs="Arial"/>
          <w:szCs w:val="24"/>
        </w:rPr>
      </w:pPr>
      <w:commentRangeStart w:id="3"/>
      <w:r w:rsidRPr="00B97FBD">
        <w:rPr>
          <w:rFonts w:cs="Arial"/>
          <w:szCs w:val="24"/>
        </w:rPr>
        <w:t>Der Mieter verpflichtet</w:t>
      </w:r>
      <w:r w:rsidR="00C94379" w:rsidRPr="00B97FBD">
        <w:rPr>
          <w:rFonts w:cs="Arial"/>
          <w:szCs w:val="24"/>
        </w:rPr>
        <w:t xml:space="preserve"> sich zur </w:t>
      </w:r>
      <w:r w:rsidR="00C94379" w:rsidRPr="00750C45">
        <w:rPr>
          <w:rFonts w:cs="Arial"/>
          <w:szCs w:val="24"/>
        </w:rPr>
        <w:t>unverzüglichen Anmeldung</w:t>
      </w:r>
      <w:r w:rsidR="00221080" w:rsidRPr="00750C45">
        <w:rPr>
          <w:rFonts w:cs="Arial"/>
          <w:szCs w:val="24"/>
        </w:rPr>
        <w:t xml:space="preserve"> bei einem Stromanbieter</w:t>
      </w:r>
      <w:r w:rsidR="00221080" w:rsidRPr="00B97FBD">
        <w:rPr>
          <w:rFonts w:cs="Arial"/>
          <w:szCs w:val="24"/>
        </w:rPr>
        <w:t xml:space="preserve">. </w:t>
      </w:r>
      <w:r w:rsidR="00937916" w:rsidRPr="00B97FBD">
        <w:rPr>
          <w:rFonts w:cs="Arial"/>
          <w:szCs w:val="24"/>
        </w:rPr>
        <w:t>Der Mieter wird</w:t>
      </w:r>
      <w:r w:rsidR="00221080" w:rsidRPr="00B97FBD">
        <w:rPr>
          <w:rFonts w:cs="Arial"/>
          <w:szCs w:val="24"/>
        </w:rPr>
        <w:t xml:space="preserve"> darauf hingewiesen, dass – sollte</w:t>
      </w:r>
      <w:r w:rsidR="00C94379" w:rsidRPr="00B97FBD">
        <w:rPr>
          <w:rFonts w:cs="Arial"/>
          <w:szCs w:val="24"/>
        </w:rPr>
        <w:t>n sie</w:t>
      </w:r>
      <w:r w:rsidR="00221080" w:rsidRPr="00B97FBD">
        <w:rPr>
          <w:rFonts w:cs="Arial"/>
          <w:szCs w:val="24"/>
        </w:rPr>
        <w:t xml:space="preserve"> sich nicht bei einem Stromanbieter anmelden – durch die Nutzung der Stromversorgung in der Wohnung ein Vertrag mit dem Grundversorger zu Stande kommt. </w:t>
      </w:r>
      <w:r w:rsidR="00937916" w:rsidRPr="00B97FBD">
        <w:rPr>
          <w:rFonts w:cs="Arial"/>
          <w:szCs w:val="24"/>
        </w:rPr>
        <w:t>Etwaige Schäden und Auslagen aufgrund einer Pflichtverletzung des Mieters sind dem Vermieter zu erstatten.</w:t>
      </w:r>
      <w:commentRangeEnd w:id="3"/>
      <w:r w:rsidR="00B97FBD" w:rsidRPr="00750C45">
        <w:rPr>
          <w:rFonts w:cs="Arial"/>
          <w:szCs w:val="24"/>
        </w:rPr>
        <w:commentReference w:id="3"/>
      </w:r>
    </w:p>
    <w:p w14:paraId="3F6773CE" w14:textId="77777777" w:rsidR="00750C45" w:rsidRDefault="00750C45" w:rsidP="00750C45">
      <w:pPr>
        <w:pStyle w:val="Listenabsatz"/>
        <w:ind w:left="709"/>
        <w:rPr>
          <w:rFonts w:cs="Arial"/>
          <w:szCs w:val="24"/>
        </w:rPr>
      </w:pPr>
    </w:p>
    <w:p w14:paraId="32A625EB" w14:textId="2EE680E9" w:rsidR="00750C45" w:rsidRPr="00261D54" w:rsidRDefault="00750C45" w:rsidP="00261D54">
      <w:pPr>
        <w:pStyle w:val="Listenabsatz"/>
        <w:numPr>
          <w:ilvl w:val="0"/>
          <w:numId w:val="20"/>
        </w:numPr>
        <w:pBdr>
          <w:top w:val="nil"/>
          <w:left w:val="nil"/>
          <w:bottom w:val="nil"/>
          <w:right w:val="nil"/>
          <w:between w:val="nil"/>
        </w:pBdr>
        <w:spacing w:line="360" w:lineRule="auto"/>
        <w:jc w:val="both"/>
        <w:rPr>
          <w:rFonts w:ascii="Century Gothic" w:hAnsi="Century Gothic"/>
          <w:color w:val="000000"/>
        </w:rPr>
      </w:pPr>
      <w:r w:rsidRPr="00261D54">
        <w:rPr>
          <w:rFonts w:cs="Arial"/>
          <w:szCs w:val="24"/>
        </w:rPr>
        <w:t>Der Mieter ist zu einem umsichtigen umweltschonenden Verbrauch, insbesondere hinsichtlich Stroms, Wasser und Heizung, verpflichtet. Der Vermieter ist berechtigt, gegenüber dem Mieter Ersatz der Kosten für einen im Vergleich zum durchschnittlichen auf den konkreten Mietgegenstand bezogenen Verbrauch wesentlich überhöhten Verbrauch zu verlangen</w:t>
      </w:r>
      <w:r w:rsidRPr="00750C45">
        <w:rPr>
          <w:rFonts w:ascii="Century Gothic" w:hAnsi="Century Gothic"/>
          <w:color w:val="000000"/>
        </w:rPr>
        <w:t>.</w:t>
      </w:r>
      <w:r>
        <w:rPr>
          <w:rStyle w:val="Funotenzeichen"/>
          <w:rFonts w:ascii="Century Gothic" w:hAnsi="Century Gothic"/>
          <w:color w:val="000000"/>
        </w:rPr>
        <w:footnoteReference w:id="5"/>
      </w:r>
    </w:p>
    <w:p w14:paraId="6F1D034E" w14:textId="77777777" w:rsidR="00221080" w:rsidRPr="00B97FBD" w:rsidRDefault="00221080" w:rsidP="00221080">
      <w:pPr>
        <w:pStyle w:val="Listenabsatz"/>
        <w:ind w:left="709"/>
        <w:rPr>
          <w:rFonts w:cs="Arial"/>
          <w:szCs w:val="24"/>
        </w:rPr>
      </w:pPr>
    </w:p>
    <w:p w14:paraId="4714A931" w14:textId="77777777" w:rsidR="00221080" w:rsidRPr="00B97FBD" w:rsidRDefault="00937916" w:rsidP="00221080">
      <w:pPr>
        <w:pStyle w:val="Listenabsatz"/>
        <w:numPr>
          <w:ilvl w:val="0"/>
          <w:numId w:val="20"/>
        </w:numPr>
        <w:ind w:left="709"/>
        <w:rPr>
          <w:rFonts w:cs="Arial"/>
          <w:szCs w:val="24"/>
        </w:rPr>
      </w:pPr>
      <w:r w:rsidRPr="00B97FBD">
        <w:rPr>
          <w:rFonts w:cs="Arial"/>
          <w:szCs w:val="24"/>
        </w:rPr>
        <w:t>Der Mieter verpflichtet</w:t>
      </w:r>
      <w:r w:rsidR="00C94379" w:rsidRPr="00B97FBD">
        <w:rPr>
          <w:rFonts w:cs="Arial"/>
          <w:szCs w:val="24"/>
        </w:rPr>
        <w:t xml:space="preserve"> sich zur unverzüglichen Anmeldung</w:t>
      </w:r>
      <w:r w:rsidR="00221080" w:rsidRPr="00B97FBD">
        <w:rPr>
          <w:rFonts w:cs="Arial"/>
          <w:szCs w:val="24"/>
        </w:rPr>
        <w:t xml:space="preserve"> bei der zuständigen Behörde (rundfunkbeitrag.de) für die Zahlung des </w:t>
      </w:r>
      <w:r w:rsidR="00221080" w:rsidRPr="00B97FBD">
        <w:rPr>
          <w:rFonts w:cs="Arial"/>
          <w:b/>
          <w:bCs/>
          <w:szCs w:val="24"/>
        </w:rPr>
        <w:t>Rundfunkbeitrages</w:t>
      </w:r>
      <w:r w:rsidR="00221080" w:rsidRPr="00B97FBD">
        <w:rPr>
          <w:rFonts w:cs="Arial"/>
          <w:szCs w:val="24"/>
        </w:rPr>
        <w:t xml:space="preserve">. </w:t>
      </w:r>
      <w:r w:rsidRPr="00B97FBD">
        <w:rPr>
          <w:rFonts w:cs="Arial"/>
          <w:szCs w:val="24"/>
        </w:rPr>
        <w:t>Etwaige Schäden und Auslagen aufgrund einer Pflichtverletzung des Mieters sind dem Vermieter zu erstatten.</w:t>
      </w:r>
    </w:p>
    <w:p w14:paraId="7EAB9F54" w14:textId="77777777" w:rsidR="008B0C38" w:rsidRPr="00B97FBD" w:rsidRDefault="008B0C38" w:rsidP="008B0C38">
      <w:pPr>
        <w:pStyle w:val="Listenabsatz"/>
        <w:rPr>
          <w:rFonts w:cs="Arial"/>
          <w:szCs w:val="24"/>
        </w:rPr>
      </w:pPr>
    </w:p>
    <w:p w14:paraId="190C5440" w14:textId="32A45E29" w:rsidR="00407B08" w:rsidRPr="00261D54" w:rsidRDefault="00407B08" w:rsidP="00261D54">
      <w:pPr>
        <w:pStyle w:val="Listenabsatz"/>
        <w:numPr>
          <w:ilvl w:val="0"/>
          <w:numId w:val="20"/>
        </w:numPr>
        <w:rPr>
          <w:rFonts w:cs="Arial"/>
          <w:szCs w:val="24"/>
        </w:rPr>
      </w:pPr>
      <w:r w:rsidRPr="00261D54">
        <w:rPr>
          <w:rFonts w:cs="Arial"/>
          <w:b/>
          <w:color w:val="000000"/>
          <w:szCs w:val="24"/>
        </w:rPr>
        <w:t>Abrechnungen über die Betriebskosten</w:t>
      </w:r>
      <w:r w:rsidRPr="00261D54">
        <w:rPr>
          <w:rFonts w:cs="Arial"/>
          <w:color w:val="000000"/>
          <w:szCs w:val="24"/>
        </w:rPr>
        <w:t xml:space="preserve"> </w:t>
      </w:r>
      <w:r w:rsidRPr="00261D54">
        <w:rPr>
          <w:rFonts w:cs="Arial"/>
          <w:b/>
          <w:color w:val="000000"/>
          <w:szCs w:val="24"/>
        </w:rPr>
        <w:t>erfolgen nicht</w:t>
      </w:r>
      <w:r w:rsidRPr="00261D54">
        <w:rPr>
          <w:rFonts w:cs="Arial"/>
          <w:color w:val="000000"/>
          <w:szCs w:val="24"/>
        </w:rPr>
        <w:t xml:space="preserve"> (da es sich gem. §556 Abs</w:t>
      </w:r>
      <w:r w:rsidR="00937916" w:rsidRPr="00261D54">
        <w:rPr>
          <w:rFonts w:cs="Arial"/>
          <w:color w:val="000000"/>
          <w:szCs w:val="24"/>
        </w:rPr>
        <w:t>.</w:t>
      </w:r>
      <w:r w:rsidRPr="00261D54">
        <w:rPr>
          <w:rFonts w:cs="Arial"/>
          <w:color w:val="000000"/>
          <w:szCs w:val="24"/>
        </w:rPr>
        <w:t xml:space="preserve"> 2 BGB um eine Pauschale handelt). Der Vermieter kann daher keine Nachforderungen stellen und </w:t>
      </w:r>
      <w:r w:rsidR="00937916" w:rsidRPr="00261D54">
        <w:rPr>
          <w:rFonts w:cs="Arial"/>
          <w:color w:val="000000"/>
          <w:szCs w:val="24"/>
        </w:rPr>
        <w:t>der Mieter kann</w:t>
      </w:r>
      <w:r w:rsidRPr="00261D54">
        <w:rPr>
          <w:rFonts w:cs="Arial"/>
          <w:color w:val="000000"/>
          <w:szCs w:val="24"/>
        </w:rPr>
        <w:t xml:space="preserve"> keine Abrechnungen und/oder Rückzahlungen verlangen.</w:t>
      </w:r>
      <w:r w:rsidRPr="00261D54">
        <w:rPr>
          <w:rFonts w:cs="Arial"/>
          <w:szCs w:val="24"/>
        </w:rPr>
        <w:t xml:space="preserve"> Der Vermieter ist jedoch berechtigt, die monatliche Kostenpauschale bei einer Erhöhung der Betriebskosten jederzeit </w:t>
      </w:r>
      <w:r w:rsidR="00D13E6F" w:rsidRPr="00261D54">
        <w:rPr>
          <w:rFonts w:cs="Arial"/>
          <w:szCs w:val="24"/>
        </w:rPr>
        <w:t>gem.</w:t>
      </w:r>
      <w:r w:rsidRPr="00261D54">
        <w:rPr>
          <w:rFonts w:cs="Arial"/>
          <w:szCs w:val="24"/>
        </w:rPr>
        <w:t xml:space="preserve"> §560 BGB mit Wirkung für die Zukunft anzuheben. Entsprechendes gilt, wenn der Mieter weitere Personen in die Wohnung </w:t>
      </w:r>
      <w:r w:rsidR="006919C8" w:rsidRPr="00261D54">
        <w:rPr>
          <w:rFonts w:cs="Arial"/>
          <w:szCs w:val="24"/>
        </w:rPr>
        <w:t>aufnimmt</w:t>
      </w:r>
      <w:r w:rsidRPr="00261D54">
        <w:rPr>
          <w:rFonts w:cs="Arial"/>
          <w:szCs w:val="24"/>
        </w:rPr>
        <w:t xml:space="preserve"> oder </w:t>
      </w:r>
      <w:r w:rsidR="006919C8" w:rsidRPr="00261D54">
        <w:rPr>
          <w:rFonts w:cs="Arial"/>
          <w:szCs w:val="24"/>
        </w:rPr>
        <w:t>weitere Personen</w:t>
      </w:r>
      <w:r w:rsidRPr="00261D54">
        <w:rPr>
          <w:rFonts w:cs="Arial"/>
          <w:szCs w:val="24"/>
        </w:rPr>
        <w:t xml:space="preserve"> in der Wohnung verweilen und dies eine Kostensteigerung wegen erhöhtem Verbrauch nach vernünftiger Einschätzung des Vermieters erwarten lässt.</w:t>
      </w:r>
    </w:p>
    <w:p w14:paraId="0908E31C" w14:textId="77777777" w:rsidR="00317D02" w:rsidRPr="00B97FBD" w:rsidRDefault="00317D02" w:rsidP="0052117E">
      <w:pPr>
        <w:ind w:left="720"/>
        <w:rPr>
          <w:rFonts w:cs="Arial"/>
          <w:szCs w:val="24"/>
        </w:rPr>
      </w:pPr>
    </w:p>
    <w:p w14:paraId="72DBE606" w14:textId="00D06F62" w:rsidR="00277A3B" w:rsidRPr="00B97FBD" w:rsidRDefault="00563847" w:rsidP="00261D54">
      <w:pPr>
        <w:numPr>
          <w:ilvl w:val="0"/>
          <w:numId w:val="20"/>
        </w:numPr>
        <w:rPr>
          <w:rFonts w:cs="Arial"/>
          <w:b/>
          <w:szCs w:val="24"/>
        </w:rPr>
      </w:pPr>
      <w:r w:rsidRPr="00B97FBD">
        <w:rPr>
          <w:rFonts w:cs="Arial"/>
          <w:szCs w:val="24"/>
        </w:rPr>
        <w:lastRenderedPageBreak/>
        <w:t xml:space="preserve">Bei </w:t>
      </w:r>
      <w:r w:rsidR="00C94379" w:rsidRPr="00B97FBD">
        <w:rPr>
          <w:rFonts w:cs="Arial"/>
          <w:szCs w:val="24"/>
        </w:rPr>
        <w:t xml:space="preserve">Auszug </w:t>
      </w:r>
      <w:r w:rsidR="00937916" w:rsidRPr="00B97FBD">
        <w:rPr>
          <w:rFonts w:cs="Arial"/>
          <w:szCs w:val="24"/>
        </w:rPr>
        <w:t>trägt der Mieter</w:t>
      </w:r>
      <w:r w:rsidRPr="00B97FBD">
        <w:rPr>
          <w:rFonts w:cs="Arial"/>
          <w:szCs w:val="24"/>
        </w:rPr>
        <w:t xml:space="preserve"> die Kosten für </w:t>
      </w:r>
      <w:r w:rsidR="007126DD" w:rsidRPr="00B97FBD">
        <w:rPr>
          <w:rFonts w:cs="Arial"/>
          <w:szCs w:val="24"/>
        </w:rPr>
        <w:t xml:space="preserve">etwaig </w:t>
      </w:r>
      <w:r w:rsidR="00277A3B" w:rsidRPr="00B97FBD">
        <w:rPr>
          <w:rFonts w:cs="Arial"/>
          <w:szCs w:val="24"/>
        </w:rPr>
        <w:t xml:space="preserve">erforderliche </w:t>
      </w:r>
      <w:r w:rsidRPr="00B97FBD">
        <w:rPr>
          <w:rFonts w:cs="Arial"/>
          <w:szCs w:val="24"/>
        </w:rPr>
        <w:t>Zwischenablesung</w:t>
      </w:r>
      <w:r w:rsidR="00277A3B" w:rsidRPr="00B97FBD">
        <w:rPr>
          <w:rFonts w:cs="Arial"/>
          <w:szCs w:val="24"/>
        </w:rPr>
        <w:t>en von</w:t>
      </w:r>
      <w:r w:rsidRPr="00B97FBD">
        <w:rPr>
          <w:rFonts w:cs="Arial"/>
          <w:szCs w:val="24"/>
        </w:rPr>
        <w:t xml:space="preserve"> Messgeräten </w:t>
      </w:r>
    </w:p>
    <w:p w14:paraId="0B979599" w14:textId="77777777" w:rsidR="00277A3B" w:rsidRPr="00B97FBD" w:rsidRDefault="00277A3B" w:rsidP="00277A3B">
      <w:pPr>
        <w:pStyle w:val="Listenabsatz"/>
        <w:rPr>
          <w:rFonts w:cs="Arial"/>
          <w:b/>
          <w:szCs w:val="24"/>
        </w:rPr>
      </w:pPr>
    </w:p>
    <w:p w14:paraId="3B52E8DB" w14:textId="77777777" w:rsidR="00B6664B" w:rsidRPr="00B97FBD" w:rsidRDefault="00B6664B" w:rsidP="00277A3B">
      <w:pPr>
        <w:pStyle w:val="Listenabsatz"/>
        <w:rPr>
          <w:rFonts w:cs="Arial"/>
          <w:b/>
          <w:szCs w:val="24"/>
        </w:rPr>
      </w:pPr>
    </w:p>
    <w:p w14:paraId="013DCC64" w14:textId="645D859E" w:rsidR="00563847" w:rsidRPr="00B97FBD" w:rsidRDefault="00563847" w:rsidP="00261D54">
      <w:pPr>
        <w:numPr>
          <w:ilvl w:val="0"/>
          <w:numId w:val="20"/>
        </w:numPr>
        <w:rPr>
          <w:rFonts w:cs="Arial"/>
          <w:b/>
          <w:szCs w:val="24"/>
        </w:rPr>
      </w:pPr>
      <w:r w:rsidRPr="00B97FBD">
        <w:rPr>
          <w:rFonts w:cs="Arial"/>
          <w:b/>
          <w:szCs w:val="24"/>
        </w:rPr>
        <w:t>Zahlung der Miete, Aufrechnung</w:t>
      </w:r>
    </w:p>
    <w:p w14:paraId="3AD6BEEB" w14:textId="77777777" w:rsidR="00563847" w:rsidRPr="00B97FBD" w:rsidRDefault="00563847" w:rsidP="00563847">
      <w:pPr>
        <w:ind w:left="705" w:hanging="705"/>
        <w:rPr>
          <w:rFonts w:cs="Arial"/>
          <w:szCs w:val="24"/>
        </w:rPr>
      </w:pPr>
    </w:p>
    <w:p w14:paraId="5B6705C0" w14:textId="77777777" w:rsidR="00563847" w:rsidRPr="00B97FBD" w:rsidRDefault="00563847" w:rsidP="00563847">
      <w:pPr>
        <w:numPr>
          <w:ilvl w:val="0"/>
          <w:numId w:val="12"/>
        </w:numPr>
        <w:rPr>
          <w:rFonts w:cs="Arial"/>
          <w:szCs w:val="24"/>
        </w:rPr>
      </w:pPr>
      <w:r w:rsidRPr="00B97FBD">
        <w:rPr>
          <w:rFonts w:cs="Arial"/>
          <w:szCs w:val="24"/>
        </w:rPr>
        <w:t>Die Miete ist monatlich im Voraus, spätestens bis zum dritten Werktag eines Monats fällig.</w:t>
      </w:r>
    </w:p>
    <w:p w14:paraId="1A548DE3" w14:textId="77777777" w:rsidR="00563847" w:rsidRPr="00B97FBD" w:rsidRDefault="00563847" w:rsidP="00563847">
      <w:pPr>
        <w:rPr>
          <w:rFonts w:cs="Arial"/>
          <w:szCs w:val="24"/>
        </w:rPr>
      </w:pPr>
    </w:p>
    <w:p w14:paraId="38D40FF6" w14:textId="77777777" w:rsidR="00563847" w:rsidRPr="00B97FBD" w:rsidRDefault="00563847" w:rsidP="00563847">
      <w:pPr>
        <w:numPr>
          <w:ilvl w:val="0"/>
          <w:numId w:val="12"/>
        </w:numPr>
        <w:rPr>
          <w:rFonts w:cs="Arial"/>
          <w:szCs w:val="24"/>
        </w:rPr>
      </w:pPr>
      <w:r w:rsidRPr="00B97FBD">
        <w:rPr>
          <w:rFonts w:cs="Arial"/>
          <w:szCs w:val="24"/>
        </w:rPr>
        <w:t>Die Miete ist zum Fälligkeitszeitpunkt unter Angabe der Mieternummer kostenfrei in einem Betrag auf das folgende Konto zu überweisen:</w:t>
      </w:r>
    </w:p>
    <w:p w14:paraId="3A7529AF" w14:textId="77777777" w:rsidR="00563847" w:rsidRPr="00B97FBD" w:rsidRDefault="00563847" w:rsidP="00563847">
      <w:pPr>
        <w:rPr>
          <w:rFonts w:cs="Arial"/>
          <w:szCs w:val="24"/>
        </w:rPr>
      </w:pPr>
    </w:p>
    <w:p w14:paraId="3BCCE5D5" w14:textId="504D5370" w:rsidR="00563847" w:rsidRPr="00B97FBD" w:rsidRDefault="00563847" w:rsidP="00563847">
      <w:pPr>
        <w:ind w:left="709"/>
        <w:rPr>
          <w:rFonts w:cs="Arial"/>
          <w:szCs w:val="24"/>
        </w:rPr>
      </w:pPr>
      <w:r w:rsidRPr="00B97FBD">
        <w:rPr>
          <w:rFonts w:cs="Arial"/>
          <w:szCs w:val="24"/>
        </w:rPr>
        <w:t>Kontoinhaber:</w:t>
      </w:r>
      <w:r w:rsidRPr="00B97FBD">
        <w:rPr>
          <w:rFonts w:cs="Arial"/>
          <w:szCs w:val="24"/>
        </w:rPr>
        <w:tab/>
      </w:r>
      <w:r w:rsidR="00261D54">
        <w:rPr>
          <w:rFonts w:cs="Arial"/>
          <w:szCs w:val="24"/>
        </w:rPr>
        <w:t>_________</w:t>
      </w:r>
    </w:p>
    <w:p w14:paraId="3E99EC41" w14:textId="7C56E555" w:rsidR="00563847" w:rsidRPr="00B97FBD" w:rsidRDefault="00563847" w:rsidP="00563847">
      <w:pPr>
        <w:ind w:left="709"/>
        <w:rPr>
          <w:rFonts w:cs="Arial"/>
          <w:szCs w:val="24"/>
        </w:rPr>
      </w:pPr>
      <w:r w:rsidRPr="00B97FBD">
        <w:rPr>
          <w:rFonts w:cs="Arial"/>
          <w:szCs w:val="24"/>
        </w:rPr>
        <w:t>Kreditinstitut:</w:t>
      </w:r>
      <w:r w:rsidRPr="00B97FBD">
        <w:rPr>
          <w:rFonts w:cs="Arial"/>
          <w:szCs w:val="24"/>
        </w:rPr>
        <w:tab/>
      </w:r>
      <w:r w:rsidRPr="00B97FBD">
        <w:rPr>
          <w:rFonts w:cs="Arial"/>
          <w:szCs w:val="24"/>
        </w:rPr>
        <w:tab/>
      </w:r>
      <w:r w:rsidR="00261D54">
        <w:rPr>
          <w:rFonts w:cs="Arial"/>
          <w:szCs w:val="24"/>
        </w:rPr>
        <w:t>__________</w:t>
      </w:r>
    </w:p>
    <w:p w14:paraId="32094538" w14:textId="43506AC2" w:rsidR="00563847" w:rsidRPr="00B97FBD" w:rsidRDefault="00563847" w:rsidP="00563847">
      <w:pPr>
        <w:ind w:left="709"/>
        <w:rPr>
          <w:rFonts w:cs="Arial"/>
          <w:b/>
          <w:szCs w:val="24"/>
        </w:rPr>
      </w:pPr>
      <w:r w:rsidRPr="00B97FBD">
        <w:rPr>
          <w:rFonts w:cs="Arial"/>
          <w:b/>
          <w:szCs w:val="24"/>
        </w:rPr>
        <w:t>IBAN:</w:t>
      </w:r>
      <w:r w:rsidRPr="00B97FBD">
        <w:rPr>
          <w:rFonts w:cs="Arial"/>
          <w:b/>
          <w:szCs w:val="24"/>
        </w:rPr>
        <w:tab/>
      </w:r>
      <w:r w:rsidRPr="00B97FBD">
        <w:rPr>
          <w:rFonts w:cs="Arial"/>
          <w:b/>
          <w:szCs w:val="24"/>
        </w:rPr>
        <w:tab/>
      </w:r>
      <w:r w:rsidRPr="00B97FBD">
        <w:rPr>
          <w:rFonts w:cs="Arial"/>
          <w:b/>
          <w:szCs w:val="24"/>
        </w:rPr>
        <w:tab/>
      </w:r>
      <w:r w:rsidR="00261D54">
        <w:rPr>
          <w:rFonts w:cs="Arial"/>
          <w:b/>
          <w:szCs w:val="24"/>
        </w:rPr>
        <w:t>__________</w:t>
      </w:r>
    </w:p>
    <w:p w14:paraId="28B13363" w14:textId="0D49D29A" w:rsidR="00563847" w:rsidRPr="00B97FBD" w:rsidRDefault="00563847" w:rsidP="00563847">
      <w:pPr>
        <w:ind w:left="709"/>
        <w:rPr>
          <w:rFonts w:cs="Arial"/>
          <w:b/>
          <w:szCs w:val="24"/>
        </w:rPr>
      </w:pPr>
      <w:r w:rsidRPr="00B97FBD">
        <w:rPr>
          <w:rFonts w:cs="Arial"/>
          <w:b/>
          <w:szCs w:val="24"/>
        </w:rPr>
        <w:t>BIC:</w:t>
      </w:r>
      <w:r w:rsidRPr="00B97FBD">
        <w:rPr>
          <w:rFonts w:cs="Arial"/>
          <w:b/>
          <w:szCs w:val="24"/>
        </w:rPr>
        <w:tab/>
      </w:r>
      <w:r w:rsidRPr="00B97FBD">
        <w:rPr>
          <w:rFonts w:cs="Arial"/>
          <w:b/>
          <w:szCs w:val="24"/>
        </w:rPr>
        <w:tab/>
      </w:r>
      <w:r w:rsidRPr="00B97FBD">
        <w:rPr>
          <w:rFonts w:cs="Arial"/>
          <w:b/>
          <w:szCs w:val="24"/>
        </w:rPr>
        <w:tab/>
      </w:r>
      <w:r w:rsidR="00261D54">
        <w:rPr>
          <w:rFonts w:cs="Arial"/>
          <w:b/>
          <w:szCs w:val="24"/>
        </w:rPr>
        <w:t>___________</w:t>
      </w:r>
    </w:p>
    <w:p w14:paraId="310D1FBA" w14:textId="489C769C" w:rsidR="00563847" w:rsidRPr="00B97FBD" w:rsidRDefault="00261D54" w:rsidP="00563847">
      <w:pPr>
        <w:ind w:left="709"/>
        <w:rPr>
          <w:rFonts w:cs="Arial"/>
          <w:szCs w:val="24"/>
        </w:rPr>
      </w:pPr>
      <w:r>
        <w:rPr>
          <w:rFonts w:cs="Arial"/>
          <w:szCs w:val="24"/>
        </w:rPr>
        <w:t xml:space="preserve">Verwendungszweck: _____________ </w:t>
      </w:r>
      <w:r w:rsidRPr="00261D54">
        <w:rPr>
          <w:rFonts w:cs="Arial"/>
          <w:szCs w:val="24"/>
          <w:highlight w:val="yellow"/>
        </w:rPr>
        <w:t>(Miete + Adresse der Immobilie)</w:t>
      </w:r>
    </w:p>
    <w:p w14:paraId="5F86F657" w14:textId="77777777" w:rsidR="00563847" w:rsidRPr="00B97FBD" w:rsidRDefault="00563847" w:rsidP="00563847">
      <w:pPr>
        <w:rPr>
          <w:rFonts w:cs="Arial"/>
          <w:szCs w:val="24"/>
        </w:rPr>
      </w:pPr>
    </w:p>
    <w:p w14:paraId="57A5444A" w14:textId="77777777" w:rsidR="00563847" w:rsidRPr="00B97FBD" w:rsidRDefault="00563847" w:rsidP="00995A2D">
      <w:pPr>
        <w:numPr>
          <w:ilvl w:val="0"/>
          <w:numId w:val="12"/>
        </w:numPr>
        <w:tabs>
          <w:tab w:val="left" w:pos="709"/>
          <w:tab w:val="left" w:pos="7194"/>
        </w:tabs>
        <w:rPr>
          <w:rFonts w:cs="Arial"/>
          <w:szCs w:val="24"/>
        </w:rPr>
      </w:pPr>
      <w:r w:rsidRPr="00B97FBD">
        <w:rPr>
          <w:rFonts w:cs="Arial"/>
          <w:szCs w:val="24"/>
        </w:rPr>
        <w:t>Im Falle des Zahlungsverzuges ist der Vermieter berechtigt, Verzugszinsen in Höhe von 5</w:t>
      </w:r>
      <w:r w:rsidR="008B0C38" w:rsidRPr="00B97FBD">
        <w:rPr>
          <w:rFonts w:cs="Arial"/>
          <w:szCs w:val="24"/>
        </w:rPr>
        <w:t> </w:t>
      </w:r>
      <w:r w:rsidRPr="00B97FBD">
        <w:rPr>
          <w:rFonts w:cs="Arial"/>
          <w:szCs w:val="24"/>
        </w:rPr>
        <w:t xml:space="preserve">Prozentpunkten über dem jeweils geltenden Basiszinssatz sowie den Ersatz etwaiger weiterer Schäden zu verlangen. </w:t>
      </w:r>
      <w:r w:rsidR="00937916" w:rsidRPr="00B97FBD">
        <w:rPr>
          <w:rFonts w:cs="Arial"/>
          <w:szCs w:val="24"/>
        </w:rPr>
        <w:t>Der Mieter hat</w:t>
      </w:r>
      <w:r w:rsidRPr="00B97FBD">
        <w:rPr>
          <w:rFonts w:cs="Arial"/>
          <w:szCs w:val="24"/>
        </w:rPr>
        <w:t xml:space="preserve"> für jede Mahnung wegen verspäteter Zahlung des Mietzinses pauschalierte Mahnkosten von jeweils 2,50 </w:t>
      </w:r>
      <w:r w:rsidR="00DB1FF1" w:rsidRPr="00B97FBD">
        <w:rPr>
          <w:rFonts w:cs="Arial"/>
          <w:szCs w:val="24"/>
        </w:rPr>
        <w:t>EUR</w:t>
      </w:r>
      <w:r w:rsidRPr="00B97FBD">
        <w:rPr>
          <w:rFonts w:cs="Arial"/>
          <w:szCs w:val="24"/>
        </w:rPr>
        <w:t xml:space="preserve"> zu zahlen. Dem Vermieter bleibt die Geltendmachung eines weitergehenden Schadens </w:t>
      </w:r>
      <w:proofErr w:type="gramStart"/>
      <w:r w:rsidRPr="00B97FBD">
        <w:rPr>
          <w:rFonts w:cs="Arial"/>
          <w:szCs w:val="24"/>
        </w:rPr>
        <w:t>unbenommen</w:t>
      </w:r>
      <w:proofErr w:type="gramEnd"/>
      <w:r w:rsidR="00D13E6F" w:rsidRPr="00B97FBD">
        <w:rPr>
          <w:rFonts w:cs="Arial"/>
          <w:szCs w:val="24"/>
        </w:rPr>
        <w:t xml:space="preserve"> sofern der Mieter keinen niedrigeren Schaden nachweist. </w:t>
      </w:r>
    </w:p>
    <w:p w14:paraId="7A39BF2B" w14:textId="77777777" w:rsidR="00D13E6F" w:rsidRPr="00B97FBD" w:rsidRDefault="00D13E6F" w:rsidP="00D13E6F">
      <w:pPr>
        <w:tabs>
          <w:tab w:val="left" w:pos="709"/>
          <w:tab w:val="left" w:pos="7194"/>
        </w:tabs>
        <w:ind w:left="720"/>
        <w:rPr>
          <w:rFonts w:cs="Arial"/>
          <w:szCs w:val="24"/>
        </w:rPr>
      </w:pPr>
    </w:p>
    <w:p w14:paraId="1467D13B" w14:textId="77777777" w:rsidR="00563847" w:rsidRPr="00B97FBD" w:rsidRDefault="00937916" w:rsidP="00563847">
      <w:pPr>
        <w:numPr>
          <w:ilvl w:val="0"/>
          <w:numId w:val="12"/>
        </w:numPr>
        <w:tabs>
          <w:tab w:val="left" w:pos="709"/>
          <w:tab w:val="left" w:pos="3686"/>
          <w:tab w:val="left" w:pos="7194"/>
        </w:tabs>
        <w:rPr>
          <w:rFonts w:cs="Arial"/>
          <w:szCs w:val="24"/>
        </w:rPr>
      </w:pPr>
      <w:r w:rsidRPr="00B97FBD">
        <w:rPr>
          <w:rFonts w:cs="Arial"/>
          <w:szCs w:val="24"/>
        </w:rPr>
        <w:t>Der Mieter kann</w:t>
      </w:r>
      <w:r w:rsidR="00563847" w:rsidRPr="00B97FBD">
        <w:rPr>
          <w:rFonts w:cs="Arial"/>
          <w:szCs w:val="24"/>
        </w:rPr>
        <w:t xml:space="preserve"> nur mit </w:t>
      </w:r>
      <w:r w:rsidR="00D13E6F" w:rsidRPr="00B97FBD">
        <w:rPr>
          <w:rFonts w:cs="Arial"/>
          <w:szCs w:val="24"/>
        </w:rPr>
        <w:t xml:space="preserve">unbestrittenen, rechtskräftig festgestellten </w:t>
      </w:r>
      <w:r w:rsidR="00563847" w:rsidRPr="00B97FBD">
        <w:rPr>
          <w:rFonts w:cs="Arial"/>
          <w:szCs w:val="24"/>
        </w:rPr>
        <w:t>Forderungen aus dem Mietverhä</w:t>
      </w:r>
      <w:r w:rsidR="00D13E6F" w:rsidRPr="00B97FBD">
        <w:rPr>
          <w:rFonts w:cs="Arial"/>
          <w:szCs w:val="24"/>
        </w:rPr>
        <w:t>ltnis aufrechne</w:t>
      </w:r>
      <w:r w:rsidR="00563847" w:rsidRPr="00B97FBD">
        <w:rPr>
          <w:rFonts w:cs="Arial"/>
          <w:szCs w:val="24"/>
        </w:rPr>
        <w:t>. Dies gilt nicht für Mietzinsminderungen, die wegen der Vorfälligkeit des Mietzinses im laufenden Monat entstanden sind. Diese Rückforderungsbeträge eines eventuell zu viel bezahlten Mietzinses für den laufenden Monat können vom Mieter in den Folgemonaten zur Aufrechnung gebracht werden.</w:t>
      </w:r>
    </w:p>
    <w:p w14:paraId="6DD27A9B" w14:textId="77777777" w:rsidR="00937916" w:rsidRPr="00B97FBD" w:rsidRDefault="00937916" w:rsidP="00937916">
      <w:pPr>
        <w:pStyle w:val="Listenabsatz"/>
        <w:rPr>
          <w:rFonts w:cs="Arial"/>
          <w:szCs w:val="24"/>
        </w:rPr>
      </w:pPr>
    </w:p>
    <w:p w14:paraId="3EB672A9" w14:textId="77777777" w:rsidR="008A5C4E" w:rsidRPr="00B97FBD" w:rsidRDefault="008A5C4E" w:rsidP="008A5C4E">
      <w:pPr>
        <w:numPr>
          <w:ilvl w:val="0"/>
          <w:numId w:val="6"/>
        </w:numPr>
        <w:tabs>
          <w:tab w:val="left" w:pos="567"/>
        </w:tabs>
        <w:rPr>
          <w:rFonts w:cs="Arial"/>
          <w:b/>
          <w:szCs w:val="24"/>
        </w:rPr>
      </w:pPr>
      <w:r w:rsidRPr="00B97FBD">
        <w:rPr>
          <w:rFonts w:cs="Arial"/>
          <w:b/>
          <w:szCs w:val="24"/>
        </w:rPr>
        <w:t>Mietsicherheit</w:t>
      </w:r>
    </w:p>
    <w:p w14:paraId="78599C07" w14:textId="77777777" w:rsidR="008A5C4E" w:rsidRPr="00B97FBD" w:rsidRDefault="008A5C4E" w:rsidP="008A5C4E">
      <w:pPr>
        <w:pStyle w:val="Textkrper-Einzug2"/>
        <w:jc w:val="left"/>
        <w:rPr>
          <w:rFonts w:cs="Arial"/>
          <w:sz w:val="24"/>
          <w:szCs w:val="24"/>
        </w:rPr>
      </w:pPr>
    </w:p>
    <w:p w14:paraId="20C3A232" w14:textId="5EC42683" w:rsidR="008A5C4E" w:rsidRPr="00B97FBD" w:rsidRDefault="00937916" w:rsidP="008A5C4E">
      <w:pPr>
        <w:pStyle w:val="Textkrper-Einzug2"/>
        <w:numPr>
          <w:ilvl w:val="0"/>
          <w:numId w:val="15"/>
        </w:numPr>
        <w:jc w:val="left"/>
        <w:rPr>
          <w:rFonts w:cs="Arial"/>
          <w:sz w:val="24"/>
          <w:szCs w:val="24"/>
        </w:rPr>
      </w:pPr>
      <w:r w:rsidRPr="00B97FBD">
        <w:rPr>
          <w:rFonts w:cs="Arial"/>
          <w:sz w:val="24"/>
          <w:szCs w:val="24"/>
        </w:rPr>
        <w:t>Der Mieter stellt</w:t>
      </w:r>
      <w:r w:rsidR="008A5C4E" w:rsidRPr="00B97FBD">
        <w:rPr>
          <w:rFonts w:cs="Arial"/>
          <w:sz w:val="24"/>
          <w:szCs w:val="24"/>
        </w:rPr>
        <w:t xml:space="preserve"> dem Vermieter eine Mietsicherheit in Höhe von </w:t>
      </w:r>
      <w:r w:rsidR="00261D54">
        <w:rPr>
          <w:rFonts w:cs="Arial"/>
          <w:b/>
          <w:bCs/>
          <w:sz w:val="24"/>
          <w:szCs w:val="24"/>
        </w:rPr>
        <w:t>_________</w:t>
      </w:r>
      <w:proofErr w:type="gramStart"/>
      <w:r w:rsidR="00261D54">
        <w:rPr>
          <w:rFonts w:cs="Arial"/>
          <w:b/>
          <w:bCs/>
          <w:sz w:val="24"/>
          <w:szCs w:val="24"/>
        </w:rPr>
        <w:t xml:space="preserve">_ </w:t>
      </w:r>
      <w:r w:rsidR="008A5C4E" w:rsidRPr="00B97FBD">
        <w:rPr>
          <w:rFonts w:cs="Arial"/>
          <w:sz w:val="24"/>
          <w:szCs w:val="24"/>
        </w:rPr>
        <w:t xml:space="preserve"> zur</w:t>
      </w:r>
      <w:proofErr w:type="gramEnd"/>
      <w:r w:rsidR="008A5C4E" w:rsidRPr="00B97FBD">
        <w:rPr>
          <w:rFonts w:cs="Arial"/>
          <w:sz w:val="24"/>
          <w:szCs w:val="24"/>
        </w:rPr>
        <w:t xml:space="preserve"> Sicherung aller Ansprüche des Vermieters aus dem Mietverhältnis. </w:t>
      </w:r>
    </w:p>
    <w:p w14:paraId="0C321024" w14:textId="77777777" w:rsidR="008A5C4E" w:rsidRPr="00B97FBD" w:rsidRDefault="008A5C4E" w:rsidP="008A5C4E">
      <w:pPr>
        <w:pStyle w:val="Textkrper-Einzug2"/>
        <w:ind w:left="0" w:firstLine="0"/>
        <w:jc w:val="left"/>
        <w:rPr>
          <w:rFonts w:cs="Arial"/>
          <w:sz w:val="24"/>
          <w:szCs w:val="24"/>
        </w:rPr>
      </w:pPr>
    </w:p>
    <w:p w14:paraId="77A1DC7D" w14:textId="784A6969" w:rsidR="008A5C4E" w:rsidRPr="00B97FBD" w:rsidRDefault="008A5C4E" w:rsidP="008A5C4E">
      <w:pPr>
        <w:pStyle w:val="Textkrper-Einzug2"/>
        <w:numPr>
          <w:ilvl w:val="0"/>
          <w:numId w:val="15"/>
        </w:numPr>
        <w:jc w:val="left"/>
        <w:rPr>
          <w:rFonts w:cs="Arial"/>
          <w:sz w:val="24"/>
          <w:szCs w:val="24"/>
        </w:rPr>
      </w:pPr>
      <w:r w:rsidRPr="00B97FBD">
        <w:rPr>
          <w:rFonts w:cs="Arial"/>
          <w:sz w:val="24"/>
          <w:szCs w:val="24"/>
        </w:rPr>
        <w:t xml:space="preserve">Hierzu </w:t>
      </w:r>
      <w:r w:rsidR="00937916" w:rsidRPr="00B97FBD">
        <w:rPr>
          <w:rFonts w:cs="Arial"/>
          <w:sz w:val="24"/>
          <w:szCs w:val="24"/>
        </w:rPr>
        <w:t>wird der Mieter</w:t>
      </w:r>
      <w:r w:rsidRPr="00B97FBD">
        <w:rPr>
          <w:rFonts w:cs="Arial"/>
          <w:sz w:val="24"/>
          <w:szCs w:val="24"/>
        </w:rPr>
        <w:t xml:space="preserve"> den Kautionsbetrag </w:t>
      </w:r>
      <w:r w:rsidR="00BC234B" w:rsidRPr="00B97FBD">
        <w:rPr>
          <w:rFonts w:cs="Arial"/>
          <w:sz w:val="24"/>
          <w:szCs w:val="24"/>
        </w:rPr>
        <w:t>vor Übergabe der Wohnung</w:t>
      </w:r>
      <w:r w:rsidRPr="00B97FBD">
        <w:rPr>
          <w:rFonts w:cs="Arial"/>
          <w:sz w:val="24"/>
          <w:szCs w:val="24"/>
        </w:rPr>
        <w:t xml:space="preserve"> auf das unter §5 Abs. 2 genannte Konto überweisen </w:t>
      </w:r>
      <w:r w:rsidR="006B1682" w:rsidRPr="00B97FBD">
        <w:rPr>
          <w:rFonts w:cs="Arial"/>
          <w:b/>
          <w:sz w:val="24"/>
          <w:szCs w:val="24"/>
        </w:rPr>
        <w:t>oder</w:t>
      </w:r>
      <w:r w:rsidR="006B1682" w:rsidRPr="00B97FBD">
        <w:rPr>
          <w:rFonts w:cs="Arial"/>
          <w:sz w:val="24"/>
          <w:szCs w:val="24"/>
        </w:rPr>
        <w:t xml:space="preserve"> ein</w:t>
      </w:r>
      <w:r w:rsidR="0048225A" w:rsidRPr="00B97FBD">
        <w:rPr>
          <w:rFonts w:cs="Arial"/>
          <w:sz w:val="24"/>
          <w:szCs w:val="24"/>
        </w:rPr>
        <w:t>e Bürgschaft</w:t>
      </w:r>
      <w:r w:rsidR="006B1682" w:rsidRPr="00B97FBD">
        <w:rPr>
          <w:rFonts w:cs="Arial"/>
          <w:sz w:val="24"/>
          <w:szCs w:val="24"/>
        </w:rPr>
        <w:t xml:space="preserve"> in entsprechender Höhe stellen </w:t>
      </w:r>
      <w:r w:rsidRPr="00B97FBD">
        <w:rPr>
          <w:rFonts w:cs="Arial"/>
          <w:b/>
          <w:sz w:val="24"/>
          <w:szCs w:val="24"/>
        </w:rPr>
        <w:t>und</w:t>
      </w:r>
      <w:r w:rsidRPr="00B97FBD">
        <w:rPr>
          <w:rFonts w:cs="Arial"/>
          <w:sz w:val="24"/>
          <w:szCs w:val="24"/>
        </w:rPr>
        <w:t xml:space="preserve"> dem Vermieter einen Nachweis (PDF-Kopie der Überweisung</w:t>
      </w:r>
      <w:r w:rsidR="0048225A" w:rsidRPr="00B97FBD">
        <w:rPr>
          <w:rFonts w:cs="Arial"/>
          <w:sz w:val="24"/>
          <w:szCs w:val="24"/>
        </w:rPr>
        <w:t xml:space="preserve"> oder Bürgschaftserklärung im Original</w:t>
      </w:r>
      <w:r w:rsidRPr="00B97FBD">
        <w:rPr>
          <w:rFonts w:cs="Arial"/>
          <w:sz w:val="24"/>
          <w:szCs w:val="24"/>
        </w:rPr>
        <w:t>) übersenden.</w:t>
      </w:r>
    </w:p>
    <w:p w14:paraId="17949615" w14:textId="77777777" w:rsidR="008A5C4E" w:rsidRPr="00B97FBD" w:rsidRDefault="008A5C4E" w:rsidP="008A5C4E">
      <w:pPr>
        <w:pStyle w:val="Listenabsatz"/>
        <w:rPr>
          <w:rFonts w:cs="Arial"/>
          <w:szCs w:val="24"/>
        </w:rPr>
      </w:pPr>
    </w:p>
    <w:p w14:paraId="3A4E620B" w14:textId="68476E64" w:rsidR="008A5C4E" w:rsidRPr="00B97FBD" w:rsidRDefault="006B1682" w:rsidP="008A5C4E">
      <w:pPr>
        <w:numPr>
          <w:ilvl w:val="0"/>
          <w:numId w:val="15"/>
        </w:numPr>
        <w:rPr>
          <w:rFonts w:cs="Arial"/>
          <w:szCs w:val="24"/>
        </w:rPr>
      </w:pPr>
      <w:r w:rsidRPr="00B97FBD">
        <w:rPr>
          <w:rFonts w:cs="Arial"/>
          <w:szCs w:val="24"/>
        </w:rPr>
        <w:t>Sofern eine Barsicherheit gestellt wird, wird d</w:t>
      </w:r>
      <w:r w:rsidR="008A5C4E" w:rsidRPr="00B97FBD">
        <w:rPr>
          <w:rFonts w:cs="Arial"/>
          <w:szCs w:val="24"/>
        </w:rPr>
        <w:t xml:space="preserve">er Vermieter </w:t>
      </w:r>
      <w:r w:rsidRPr="00B97FBD">
        <w:rPr>
          <w:rFonts w:cs="Arial"/>
          <w:szCs w:val="24"/>
        </w:rPr>
        <w:t>diese</w:t>
      </w:r>
      <w:r w:rsidR="008A5C4E" w:rsidRPr="00B97FBD">
        <w:rPr>
          <w:rFonts w:cs="Arial"/>
          <w:szCs w:val="24"/>
        </w:rPr>
        <w:t xml:space="preserve"> bei einem </w:t>
      </w:r>
      <w:proofErr w:type="gramStart"/>
      <w:r w:rsidR="008A5C4E" w:rsidRPr="00B97FBD">
        <w:rPr>
          <w:rFonts w:cs="Arial"/>
          <w:szCs w:val="24"/>
        </w:rPr>
        <w:t>Kreditinstitut</w:t>
      </w:r>
      <w:proofErr w:type="gramEnd"/>
      <w:r w:rsidR="008A5C4E" w:rsidRPr="00B97FBD">
        <w:rPr>
          <w:rFonts w:cs="Arial"/>
          <w:szCs w:val="24"/>
        </w:rPr>
        <w:t xml:space="preserve"> zu dem für Spareinlagen mit gesetzlicher Kündigungsfr</w:t>
      </w:r>
      <w:r w:rsidRPr="00B97FBD">
        <w:rPr>
          <w:rFonts w:cs="Arial"/>
          <w:szCs w:val="24"/>
        </w:rPr>
        <w:t>ist üblichen Zinssatz an</w:t>
      </w:r>
      <w:r w:rsidR="008A5C4E" w:rsidRPr="00B97FBD">
        <w:rPr>
          <w:rFonts w:cs="Arial"/>
          <w:szCs w:val="24"/>
        </w:rPr>
        <w:t xml:space="preserve">legen. </w:t>
      </w:r>
      <w:r w:rsidR="00C94379" w:rsidRPr="00B97FBD">
        <w:rPr>
          <w:rFonts w:cs="Arial"/>
          <w:szCs w:val="24"/>
        </w:rPr>
        <w:t>Etwaige</w:t>
      </w:r>
      <w:r w:rsidR="008A5C4E" w:rsidRPr="00B97FBD">
        <w:rPr>
          <w:rFonts w:cs="Arial"/>
          <w:szCs w:val="24"/>
        </w:rPr>
        <w:t xml:space="preserve"> </w:t>
      </w:r>
      <w:r w:rsidR="00C94379" w:rsidRPr="00B97FBD">
        <w:rPr>
          <w:rFonts w:cs="Arial"/>
          <w:szCs w:val="24"/>
        </w:rPr>
        <w:t xml:space="preserve">Zinsen </w:t>
      </w:r>
      <w:r w:rsidR="008A5C4E" w:rsidRPr="00B97FBD">
        <w:rPr>
          <w:rFonts w:cs="Arial"/>
          <w:szCs w:val="24"/>
        </w:rPr>
        <w:t xml:space="preserve">erhöhen die Sicherheit. Im Falle von Negativzinsen kann der Vermieter von </w:t>
      </w:r>
      <w:r w:rsidR="00C94379" w:rsidRPr="00B97FBD">
        <w:rPr>
          <w:rFonts w:cs="Arial"/>
          <w:szCs w:val="24"/>
        </w:rPr>
        <w:t>den Mietern eine</w:t>
      </w:r>
      <w:r w:rsidR="008A5C4E" w:rsidRPr="00B97FBD">
        <w:rPr>
          <w:rFonts w:cs="Arial"/>
          <w:szCs w:val="24"/>
        </w:rPr>
        <w:t xml:space="preserve"> Nachzahlung bis zur ursprünglichen Höhe der Mietsicherheit </w:t>
      </w:r>
      <w:r w:rsidR="00C94379" w:rsidRPr="00B97FBD">
        <w:rPr>
          <w:rFonts w:cs="Arial"/>
          <w:szCs w:val="24"/>
        </w:rPr>
        <w:t>verlangen</w:t>
      </w:r>
      <w:r w:rsidR="008A5C4E" w:rsidRPr="00B97FBD">
        <w:rPr>
          <w:rFonts w:cs="Arial"/>
          <w:szCs w:val="24"/>
        </w:rPr>
        <w:t>.</w:t>
      </w:r>
    </w:p>
    <w:p w14:paraId="6C142599" w14:textId="77777777" w:rsidR="008A5C4E" w:rsidRPr="00B97FBD" w:rsidRDefault="008A5C4E" w:rsidP="008A5C4E">
      <w:pPr>
        <w:pStyle w:val="Listenabsatz"/>
        <w:rPr>
          <w:rFonts w:cs="Arial"/>
          <w:szCs w:val="24"/>
        </w:rPr>
      </w:pPr>
    </w:p>
    <w:p w14:paraId="5BF3441C" w14:textId="6F81BC20" w:rsidR="008A5C4E" w:rsidRPr="00B97FBD" w:rsidRDefault="008A5C4E" w:rsidP="008A5C4E">
      <w:pPr>
        <w:numPr>
          <w:ilvl w:val="0"/>
          <w:numId w:val="15"/>
        </w:numPr>
        <w:rPr>
          <w:rFonts w:cs="Arial"/>
          <w:szCs w:val="24"/>
        </w:rPr>
      </w:pPr>
      <w:r w:rsidRPr="00B97FBD">
        <w:rPr>
          <w:rFonts w:cs="Arial"/>
          <w:szCs w:val="24"/>
        </w:rPr>
        <w:t xml:space="preserve">Die Mietsicherheit ist nach Vertragsende und Rückgabe der Mietsache zuzüglich </w:t>
      </w:r>
      <w:r w:rsidR="00C94379" w:rsidRPr="00B97FBD">
        <w:rPr>
          <w:rFonts w:cs="Arial"/>
          <w:szCs w:val="24"/>
        </w:rPr>
        <w:t>etwaiger</w:t>
      </w:r>
      <w:r w:rsidRPr="00B97FBD">
        <w:rPr>
          <w:rFonts w:cs="Arial"/>
          <w:szCs w:val="24"/>
        </w:rPr>
        <w:t xml:space="preserve"> Zinsen spätestens nach Ablauf von 3 Monaten zurückzuerstatten</w:t>
      </w:r>
      <w:r w:rsidR="0048225A" w:rsidRPr="00B97FBD">
        <w:rPr>
          <w:rFonts w:cs="Arial"/>
          <w:szCs w:val="24"/>
        </w:rPr>
        <w:t xml:space="preserve"> bzw. im Falle einer Bürgschaft die Bürgschaftserklärung </w:t>
      </w:r>
      <w:proofErr w:type="gramStart"/>
      <w:r w:rsidR="0048225A" w:rsidRPr="00B97FBD">
        <w:rPr>
          <w:rFonts w:cs="Arial"/>
          <w:szCs w:val="24"/>
        </w:rPr>
        <w:t>zurückzugeben</w:t>
      </w:r>
      <w:proofErr w:type="gramEnd"/>
      <w:r w:rsidRPr="00B97FBD">
        <w:rPr>
          <w:rFonts w:cs="Arial"/>
          <w:szCs w:val="24"/>
        </w:rPr>
        <w:t xml:space="preserve"> es sei denn, der Vermieter hat begründete Gegenansprüche, mit denen er aufrechnen kann oder die ein Zurückbehaltungsrecht begründen. </w:t>
      </w:r>
    </w:p>
    <w:p w14:paraId="1E88C4CF" w14:textId="77777777" w:rsidR="008A5C4E" w:rsidRPr="00B97FBD" w:rsidRDefault="008A5C4E" w:rsidP="00563847">
      <w:pPr>
        <w:rPr>
          <w:rFonts w:cs="Arial"/>
          <w:b/>
          <w:szCs w:val="24"/>
        </w:rPr>
      </w:pPr>
    </w:p>
    <w:p w14:paraId="7FF2FC7B" w14:textId="77777777" w:rsidR="00563847" w:rsidRPr="00B97FBD" w:rsidRDefault="00563847" w:rsidP="00563847">
      <w:pPr>
        <w:numPr>
          <w:ilvl w:val="0"/>
          <w:numId w:val="6"/>
        </w:numPr>
        <w:ind w:left="720" w:hanging="720"/>
        <w:rPr>
          <w:rFonts w:cs="Arial"/>
          <w:b/>
          <w:bCs/>
          <w:szCs w:val="24"/>
        </w:rPr>
      </w:pPr>
      <w:r w:rsidRPr="00B97FBD">
        <w:rPr>
          <w:rFonts w:cs="Arial"/>
          <w:b/>
          <w:szCs w:val="24"/>
        </w:rPr>
        <w:t xml:space="preserve"> </w:t>
      </w:r>
      <w:r w:rsidR="00D1003B" w:rsidRPr="00B97FBD">
        <w:rPr>
          <w:rFonts w:cs="Arial"/>
          <w:b/>
          <w:szCs w:val="24"/>
        </w:rPr>
        <w:t>Möbel und Ausstattung</w:t>
      </w:r>
      <w:r w:rsidR="00BE5716" w:rsidRPr="00B97FBD">
        <w:rPr>
          <w:rFonts w:cs="Arial"/>
          <w:b/>
          <w:szCs w:val="24"/>
        </w:rPr>
        <w:t>, Gestaltung der Wohnung</w:t>
      </w:r>
    </w:p>
    <w:p w14:paraId="27CCFF3C" w14:textId="77777777" w:rsidR="00563847" w:rsidRPr="00B97FBD" w:rsidRDefault="00563847" w:rsidP="00563847">
      <w:pPr>
        <w:rPr>
          <w:rFonts w:cs="Arial"/>
          <w:b/>
          <w:szCs w:val="24"/>
        </w:rPr>
      </w:pPr>
    </w:p>
    <w:p w14:paraId="7E6860B5" w14:textId="46D3472D" w:rsidR="005C787C" w:rsidRPr="00B97FBD" w:rsidRDefault="00E9536F" w:rsidP="00937916">
      <w:pPr>
        <w:pStyle w:val="Listenabsatz"/>
        <w:numPr>
          <w:ilvl w:val="0"/>
          <w:numId w:val="24"/>
        </w:numPr>
        <w:rPr>
          <w:rFonts w:cs="Arial"/>
          <w:szCs w:val="24"/>
        </w:rPr>
      </w:pPr>
      <w:r w:rsidRPr="00B97FBD">
        <w:rPr>
          <w:rFonts w:cs="Arial"/>
          <w:szCs w:val="24"/>
        </w:rPr>
        <w:t>Der Mieter hat die Mietsache und die darin befindlichen Anlagen, Möbel</w:t>
      </w:r>
      <w:r w:rsidR="0033207F" w:rsidRPr="00B97FBD">
        <w:rPr>
          <w:rFonts w:cs="Arial"/>
          <w:szCs w:val="24"/>
        </w:rPr>
        <w:t>, Ausstattung</w:t>
      </w:r>
      <w:r w:rsidRPr="00B97FBD">
        <w:rPr>
          <w:rFonts w:cs="Arial"/>
          <w:szCs w:val="24"/>
        </w:rPr>
        <w:t xml:space="preserve"> und Einrichtungsgegenstände</w:t>
      </w:r>
      <w:r w:rsidR="00AF5810" w:rsidRPr="00B97FBD">
        <w:rPr>
          <w:rFonts w:cs="Arial"/>
          <w:szCs w:val="24"/>
        </w:rPr>
        <w:t>, darunter die vorhandene Einbauküche</w:t>
      </w:r>
      <w:r w:rsidR="0033207F" w:rsidRPr="00B97FBD">
        <w:rPr>
          <w:rFonts w:cs="Arial"/>
          <w:szCs w:val="24"/>
        </w:rPr>
        <w:t xml:space="preserve"> (im Folgenden „</w:t>
      </w:r>
      <w:r w:rsidR="0033207F" w:rsidRPr="00B97FBD">
        <w:rPr>
          <w:rFonts w:cs="Arial"/>
          <w:b/>
          <w:szCs w:val="24"/>
        </w:rPr>
        <w:t>Möbel und Einrichtungsgegenstände</w:t>
      </w:r>
      <w:r w:rsidR="0033207F" w:rsidRPr="00B97FBD">
        <w:rPr>
          <w:rFonts w:cs="Arial"/>
          <w:szCs w:val="24"/>
        </w:rPr>
        <w:t>“)</w:t>
      </w:r>
      <w:r w:rsidRPr="00B97FBD">
        <w:rPr>
          <w:rFonts w:cs="Arial"/>
          <w:szCs w:val="24"/>
        </w:rPr>
        <w:t xml:space="preserve"> pfleglich und sachgemäß zu behandeln, sie frostfrei, trocken und frei von Ungeziefer zu halten. Er hat insbesondere für ordnungsgemäße Reinigung, </w:t>
      </w:r>
      <w:r w:rsidR="00593D3E" w:rsidRPr="00B97FBD">
        <w:rPr>
          <w:rFonts w:cs="Arial"/>
          <w:szCs w:val="24"/>
        </w:rPr>
        <w:t xml:space="preserve">Lüftung und Beheizung zu sorgen und wird die </w:t>
      </w:r>
      <w:r w:rsidR="00937916" w:rsidRPr="00B97FBD">
        <w:rPr>
          <w:rFonts w:cs="Arial"/>
          <w:b/>
          <w:szCs w:val="24"/>
        </w:rPr>
        <w:t>Wichtigen Hinweise zur Pflege der Wohnung und Einrichtung</w:t>
      </w:r>
      <w:r w:rsidR="00937916" w:rsidRPr="00B97FBD">
        <w:rPr>
          <w:rFonts w:cs="Arial"/>
          <w:szCs w:val="24"/>
        </w:rPr>
        <w:t xml:space="preserve"> </w:t>
      </w:r>
      <w:r w:rsidR="00593D3E" w:rsidRPr="00B97FBD">
        <w:rPr>
          <w:rFonts w:cs="Arial"/>
          <w:szCs w:val="24"/>
        </w:rPr>
        <w:t xml:space="preserve">in </w:t>
      </w:r>
      <w:r w:rsidR="004E1D8F" w:rsidRPr="00B97FBD">
        <w:rPr>
          <w:rFonts w:cs="Arial"/>
          <w:b/>
          <w:szCs w:val="24"/>
        </w:rPr>
        <w:t>Anlage 1</w:t>
      </w:r>
      <w:r w:rsidR="00593D3E" w:rsidRPr="00B97FBD">
        <w:rPr>
          <w:rFonts w:cs="Arial"/>
          <w:szCs w:val="24"/>
        </w:rPr>
        <w:t xml:space="preserve"> beachten. </w:t>
      </w:r>
    </w:p>
    <w:p w14:paraId="0552FDA3" w14:textId="77777777" w:rsidR="00593D3E" w:rsidRPr="00B97FBD" w:rsidRDefault="00593D3E" w:rsidP="00593D3E">
      <w:pPr>
        <w:tabs>
          <w:tab w:val="left" w:pos="0"/>
        </w:tabs>
        <w:ind w:left="720"/>
        <w:rPr>
          <w:rFonts w:cs="Arial"/>
          <w:szCs w:val="24"/>
        </w:rPr>
      </w:pPr>
    </w:p>
    <w:p w14:paraId="5BD90FAF" w14:textId="0DD60173" w:rsidR="00E9536F" w:rsidRPr="00B97FBD" w:rsidRDefault="00E9536F" w:rsidP="000A1943">
      <w:pPr>
        <w:numPr>
          <w:ilvl w:val="0"/>
          <w:numId w:val="24"/>
        </w:numPr>
        <w:rPr>
          <w:rFonts w:cs="Arial"/>
          <w:szCs w:val="24"/>
        </w:rPr>
      </w:pPr>
      <w:r w:rsidRPr="00B97FBD">
        <w:rPr>
          <w:rFonts w:cs="Arial"/>
          <w:szCs w:val="24"/>
        </w:rPr>
        <w:t>Die Kosten für kleine Instandhaltungen innerhalb der Wohnung trägt der Mieter.</w:t>
      </w:r>
      <w:r w:rsidR="0081723D" w:rsidRPr="00B97FBD">
        <w:rPr>
          <w:rFonts w:cs="Arial"/>
          <w:szCs w:val="24"/>
        </w:rPr>
        <w:t xml:space="preserve"> Dies umfasst</w:t>
      </w:r>
      <w:r w:rsidRPr="00B97FBD">
        <w:rPr>
          <w:rFonts w:cs="Arial"/>
          <w:szCs w:val="24"/>
        </w:rPr>
        <w:t xml:space="preserve"> nur das Beheben kleiner Schäden an Teilen innerhalb der Wohnung, die beim Gebrauch dem häufigen Zugriff des Mieters ausgesetzt sein können, </w:t>
      </w:r>
      <w:r w:rsidR="0081723D" w:rsidRPr="00B97FBD">
        <w:rPr>
          <w:rFonts w:cs="Arial"/>
          <w:szCs w:val="24"/>
        </w:rPr>
        <w:t>z.B.</w:t>
      </w:r>
      <w:r w:rsidRPr="00B97FBD">
        <w:rPr>
          <w:rFonts w:cs="Arial"/>
          <w:szCs w:val="24"/>
        </w:rPr>
        <w:t xml:space="preserve"> Lichtschalter, Steckdosen, Fenster- und Türverschlüsse.</w:t>
      </w:r>
      <w:r w:rsidR="00105F5A" w:rsidRPr="00B97FBD">
        <w:rPr>
          <w:rFonts w:cs="Arial"/>
          <w:szCs w:val="24"/>
        </w:rPr>
        <w:t xml:space="preserve"> </w:t>
      </w:r>
      <w:r w:rsidRPr="00B97FBD">
        <w:rPr>
          <w:rFonts w:cs="Arial"/>
          <w:szCs w:val="24"/>
        </w:rPr>
        <w:t xml:space="preserve">Die Verpflichtung zur Kostentragung des Mieters beschränkt sich auf Reparaturen mit einem Gesamtaufwand von </w:t>
      </w:r>
      <w:r w:rsidRPr="00B97FBD">
        <w:rPr>
          <w:rFonts w:cs="Arial"/>
          <w:b/>
          <w:szCs w:val="24"/>
        </w:rPr>
        <w:t xml:space="preserve">max. 100,00 </w:t>
      </w:r>
      <w:r w:rsidR="008A5C4E" w:rsidRPr="00B97FBD">
        <w:rPr>
          <w:rFonts w:cs="Arial"/>
          <w:b/>
          <w:szCs w:val="24"/>
        </w:rPr>
        <w:t>EUR</w:t>
      </w:r>
      <w:r w:rsidRPr="00B97FBD">
        <w:rPr>
          <w:rFonts w:cs="Arial"/>
          <w:szCs w:val="24"/>
        </w:rPr>
        <w:t xml:space="preserve"> einschließlich Um</w:t>
      </w:r>
      <w:r w:rsidR="004F6D6F" w:rsidRPr="00B97FBD">
        <w:rPr>
          <w:rFonts w:cs="Arial"/>
          <w:szCs w:val="24"/>
        </w:rPr>
        <w:t xml:space="preserve">satzsteuer je Reparatur, maximal jedoch 300,00 EUR pro Kalenderjahr. </w:t>
      </w:r>
    </w:p>
    <w:p w14:paraId="313B92A1" w14:textId="77777777" w:rsidR="00E9536F" w:rsidRPr="00B97FBD" w:rsidRDefault="00E9536F" w:rsidP="00E9536F">
      <w:pPr>
        <w:rPr>
          <w:rFonts w:cs="Arial"/>
          <w:szCs w:val="24"/>
        </w:rPr>
      </w:pPr>
    </w:p>
    <w:p w14:paraId="5574ED19" w14:textId="77777777" w:rsidR="00E9536F" w:rsidRPr="00B97FBD" w:rsidRDefault="00E9536F" w:rsidP="00E9536F">
      <w:pPr>
        <w:numPr>
          <w:ilvl w:val="0"/>
          <w:numId w:val="24"/>
        </w:numPr>
        <w:tabs>
          <w:tab w:val="left" w:pos="709"/>
          <w:tab w:val="left" w:pos="3686"/>
          <w:tab w:val="left" w:pos="7194"/>
        </w:tabs>
        <w:rPr>
          <w:rFonts w:cs="Arial"/>
          <w:szCs w:val="24"/>
        </w:rPr>
      </w:pPr>
      <w:r w:rsidRPr="00B97FBD">
        <w:rPr>
          <w:rFonts w:cs="Arial"/>
          <w:szCs w:val="24"/>
        </w:rPr>
        <w:t>Ändert der Miete</w:t>
      </w:r>
      <w:r w:rsidR="00783074" w:rsidRPr="00B97FBD">
        <w:rPr>
          <w:rFonts w:cs="Arial"/>
          <w:szCs w:val="24"/>
        </w:rPr>
        <w:t>r</w:t>
      </w:r>
      <w:r w:rsidRPr="00B97FBD">
        <w:rPr>
          <w:rFonts w:cs="Arial"/>
          <w:szCs w:val="24"/>
        </w:rPr>
        <w:t xml:space="preserve"> während der Mietzeit die bestehende Wohnungsgestaltung (insb. Ausführung und farbliche Gestaltung der Wand- und D</w:t>
      </w:r>
      <w:r w:rsidR="00D92D1B" w:rsidRPr="00B97FBD">
        <w:rPr>
          <w:rFonts w:cs="Arial"/>
          <w:szCs w:val="24"/>
        </w:rPr>
        <w:t>eckenanstriche und Einbauteile</w:t>
      </w:r>
      <w:r w:rsidRPr="00B97FBD">
        <w:rPr>
          <w:rFonts w:cs="Arial"/>
          <w:szCs w:val="24"/>
        </w:rPr>
        <w:t xml:space="preserve">) ist er bei der Beendigung des Mietverhältnisses (vor Übergabe an den Vermieter) verpflichtet, </w:t>
      </w:r>
      <w:r w:rsidR="0033207F" w:rsidRPr="00B97FBD">
        <w:rPr>
          <w:rFonts w:cs="Arial"/>
          <w:szCs w:val="24"/>
        </w:rPr>
        <w:t>die Mietsache</w:t>
      </w:r>
      <w:r w:rsidRPr="00B97FBD">
        <w:rPr>
          <w:rFonts w:cs="Arial"/>
          <w:szCs w:val="24"/>
        </w:rPr>
        <w:t xml:space="preserve"> in den Zustand zurückzuversetzen, der dem Zustand bei Übernahme </w:t>
      </w:r>
      <w:r w:rsidR="0033207F" w:rsidRPr="00B97FBD">
        <w:rPr>
          <w:rFonts w:cs="Arial"/>
          <w:szCs w:val="24"/>
        </w:rPr>
        <w:t>der</w:t>
      </w:r>
      <w:r w:rsidRPr="00B97FBD">
        <w:rPr>
          <w:rFonts w:cs="Arial"/>
          <w:szCs w:val="24"/>
        </w:rPr>
        <w:t xml:space="preserve"> </w:t>
      </w:r>
      <w:r w:rsidR="0033207F" w:rsidRPr="00B97FBD">
        <w:rPr>
          <w:rFonts w:cs="Arial"/>
          <w:szCs w:val="24"/>
        </w:rPr>
        <w:t>Mietsache</w:t>
      </w:r>
      <w:r w:rsidRPr="00B97FBD">
        <w:rPr>
          <w:rFonts w:cs="Arial"/>
          <w:szCs w:val="24"/>
        </w:rPr>
        <w:t xml:space="preserve"> entspricht. Soweit die vom Mieter vorgenommene Wohnungsgestaltung den üblichen Standards entspricht, entfällt diese Verpflichtung.</w:t>
      </w:r>
      <w:r w:rsidR="00967FDB" w:rsidRPr="00B97FBD">
        <w:rPr>
          <w:rFonts w:cs="Arial"/>
          <w:szCs w:val="24"/>
        </w:rPr>
        <w:t xml:space="preserve"> Die Wände der Mietsache dürfen nur nach </w:t>
      </w:r>
      <w:r w:rsidR="001D6B75" w:rsidRPr="00B97FBD">
        <w:rPr>
          <w:rFonts w:cs="Arial"/>
          <w:szCs w:val="24"/>
        </w:rPr>
        <w:t xml:space="preserve">ausdrücklicher </w:t>
      </w:r>
      <w:r w:rsidR="00967FDB" w:rsidRPr="00B97FBD">
        <w:rPr>
          <w:rFonts w:cs="Arial"/>
          <w:szCs w:val="24"/>
        </w:rPr>
        <w:t>Genehmigung des Vermieters mindestens in Textform tapeziert werden.</w:t>
      </w:r>
    </w:p>
    <w:p w14:paraId="01B8C448" w14:textId="77777777" w:rsidR="00B67B01" w:rsidRPr="00B97FBD" w:rsidRDefault="00B67B01" w:rsidP="00B67B01">
      <w:pPr>
        <w:pStyle w:val="Listenabsatz"/>
        <w:rPr>
          <w:rFonts w:cs="Arial"/>
          <w:szCs w:val="24"/>
        </w:rPr>
      </w:pPr>
    </w:p>
    <w:p w14:paraId="284EBCB9" w14:textId="77777777" w:rsidR="00B67B01" w:rsidRPr="00B97FBD" w:rsidRDefault="00B67B01" w:rsidP="00B67B01">
      <w:pPr>
        <w:numPr>
          <w:ilvl w:val="0"/>
          <w:numId w:val="24"/>
        </w:numPr>
        <w:tabs>
          <w:tab w:val="left" w:pos="0"/>
        </w:tabs>
        <w:rPr>
          <w:rFonts w:cs="Arial"/>
          <w:szCs w:val="24"/>
        </w:rPr>
      </w:pPr>
      <w:r w:rsidRPr="00B97FBD">
        <w:rPr>
          <w:rFonts w:cs="Arial"/>
          <w:szCs w:val="24"/>
        </w:rPr>
        <w:t>Zeigt sich im Laufe der Mietzeit ein Mangel der Mietsache oder wird eine Maßnahme zum Schutz der Mietsache gegen eine nicht vorhergesehene Gefahr erforderlich, so hat der Mieter dies dem Vermieter unverzüglich anzuzeigen.</w:t>
      </w:r>
    </w:p>
    <w:p w14:paraId="6FAAD262" w14:textId="77777777" w:rsidR="00E9536F" w:rsidRPr="00B97FBD" w:rsidRDefault="00E9536F" w:rsidP="00563847">
      <w:pPr>
        <w:rPr>
          <w:rFonts w:cs="Arial"/>
          <w:b/>
          <w:szCs w:val="24"/>
        </w:rPr>
      </w:pPr>
    </w:p>
    <w:p w14:paraId="0755EDE5" w14:textId="77777777" w:rsidR="003D6C42" w:rsidRPr="00B97FBD" w:rsidRDefault="003D6C42" w:rsidP="003D6C42">
      <w:pPr>
        <w:numPr>
          <w:ilvl w:val="0"/>
          <w:numId w:val="24"/>
        </w:numPr>
        <w:tabs>
          <w:tab w:val="left" w:pos="0"/>
        </w:tabs>
        <w:rPr>
          <w:rFonts w:cs="Arial"/>
          <w:szCs w:val="24"/>
        </w:rPr>
      </w:pPr>
      <w:r w:rsidRPr="00B97FBD">
        <w:rPr>
          <w:rFonts w:cs="Arial"/>
          <w:szCs w:val="24"/>
        </w:rPr>
        <w:t xml:space="preserve">Der Mieter darf die vorhandenen Möbel und Einrichtungsgegenstände im Rahmen der Vorgaben dieses Mietvertrages benutzen. </w:t>
      </w:r>
      <w:r w:rsidRPr="00B97FBD">
        <w:rPr>
          <w:rFonts w:cs="Arial"/>
          <w:b/>
          <w:szCs w:val="24"/>
        </w:rPr>
        <w:t xml:space="preserve">Die </w:t>
      </w:r>
      <w:r w:rsidR="001D6B75" w:rsidRPr="00B97FBD">
        <w:rPr>
          <w:rFonts w:cs="Arial"/>
          <w:b/>
          <w:szCs w:val="24"/>
        </w:rPr>
        <w:t>„</w:t>
      </w:r>
      <w:r w:rsidRPr="00B97FBD">
        <w:rPr>
          <w:rFonts w:cs="Arial"/>
          <w:b/>
          <w:szCs w:val="24"/>
        </w:rPr>
        <w:t>Möbel und Ausstattungsliste</w:t>
      </w:r>
      <w:r w:rsidR="001D6B75" w:rsidRPr="00B97FBD">
        <w:rPr>
          <w:rFonts w:cs="Arial"/>
          <w:b/>
          <w:szCs w:val="24"/>
        </w:rPr>
        <w:t>“</w:t>
      </w:r>
      <w:r w:rsidRPr="00B97FBD">
        <w:rPr>
          <w:rFonts w:cs="Arial"/>
          <w:b/>
          <w:szCs w:val="24"/>
        </w:rPr>
        <w:t xml:space="preserve"> wird dem Mieter bei Übergabe übergeben und ist Teil des Übergabeprotokolls.</w:t>
      </w:r>
    </w:p>
    <w:p w14:paraId="06941A13" w14:textId="77777777" w:rsidR="003D6C42" w:rsidRPr="00B97FBD" w:rsidRDefault="003D6C42" w:rsidP="003D6C42">
      <w:pPr>
        <w:tabs>
          <w:tab w:val="left" w:pos="709"/>
          <w:tab w:val="left" w:pos="3686"/>
          <w:tab w:val="left" w:pos="7194"/>
        </w:tabs>
        <w:ind w:left="720"/>
        <w:rPr>
          <w:rFonts w:cs="Arial"/>
          <w:szCs w:val="24"/>
        </w:rPr>
      </w:pPr>
    </w:p>
    <w:p w14:paraId="7AB900FF" w14:textId="77777777" w:rsidR="00563847" w:rsidRPr="00B97FBD" w:rsidRDefault="00E9536F" w:rsidP="0026171F">
      <w:pPr>
        <w:numPr>
          <w:ilvl w:val="0"/>
          <w:numId w:val="24"/>
        </w:numPr>
        <w:tabs>
          <w:tab w:val="left" w:pos="709"/>
          <w:tab w:val="left" w:pos="3686"/>
          <w:tab w:val="left" w:pos="7194"/>
        </w:tabs>
        <w:rPr>
          <w:rFonts w:cs="Arial"/>
          <w:szCs w:val="24"/>
        </w:rPr>
      </w:pPr>
      <w:r w:rsidRPr="00B97FBD">
        <w:rPr>
          <w:rFonts w:cs="Arial"/>
          <w:szCs w:val="24"/>
        </w:rPr>
        <w:t>Der Mieter darf mit</w:t>
      </w:r>
      <w:r w:rsidR="00336571" w:rsidRPr="00B97FBD">
        <w:rPr>
          <w:rFonts w:cs="Arial"/>
          <w:szCs w:val="24"/>
        </w:rPr>
        <w:t xml:space="preserve">gemietete Möbel oder </w:t>
      </w:r>
      <w:r w:rsidRPr="00B97FBD">
        <w:rPr>
          <w:rFonts w:cs="Arial"/>
          <w:szCs w:val="24"/>
        </w:rPr>
        <w:t>Einrichtungsgegenstände</w:t>
      </w:r>
      <w:r w:rsidR="00336571" w:rsidRPr="00B97FBD">
        <w:rPr>
          <w:rFonts w:cs="Arial"/>
          <w:szCs w:val="24"/>
        </w:rPr>
        <w:t xml:space="preserve"> ohne vorherige Genehmigung des Vermieters</w:t>
      </w:r>
      <w:r w:rsidR="00C46856" w:rsidRPr="00B97FBD">
        <w:rPr>
          <w:rFonts w:cs="Arial"/>
          <w:szCs w:val="24"/>
        </w:rPr>
        <w:t xml:space="preserve"> </w:t>
      </w:r>
      <w:r w:rsidR="00336571" w:rsidRPr="00B97FBD">
        <w:rPr>
          <w:rFonts w:cs="Arial"/>
          <w:szCs w:val="24"/>
        </w:rPr>
        <w:t xml:space="preserve">nicht aus der Wohnung entfernen. </w:t>
      </w:r>
      <w:r w:rsidR="00C46856" w:rsidRPr="00B97FBD">
        <w:rPr>
          <w:rFonts w:cs="Arial"/>
          <w:szCs w:val="24"/>
        </w:rPr>
        <w:t xml:space="preserve">Der Mieter ist verpflichtet, </w:t>
      </w:r>
      <w:r w:rsidR="0033207F" w:rsidRPr="00B97FBD">
        <w:rPr>
          <w:rFonts w:cs="Arial"/>
          <w:szCs w:val="24"/>
        </w:rPr>
        <w:t>die Mietsache</w:t>
      </w:r>
      <w:r w:rsidR="00336571" w:rsidRPr="00B97FBD">
        <w:rPr>
          <w:rFonts w:cs="Arial"/>
          <w:szCs w:val="24"/>
        </w:rPr>
        <w:t xml:space="preserve"> bei Auszug wieder in den Zustand zu versetzen, in dem es sich bei Einzug befunden hat; sämtliche von ihm entfernte Möbel und </w:t>
      </w:r>
      <w:r w:rsidR="003D6C42" w:rsidRPr="00B97FBD">
        <w:rPr>
          <w:rFonts w:cs="Arial"/>
          <w:szCs w:val="24"/>
        </w:rPr>
        <w:t>Einrichtungsgegenstände</w:t>
      </w:r>
      <w:r w:rsidR="00336571" w:rsidRPr="00B97FBD">
        <w:rPr>
          <w:rFonts w:cs="Arial"/>
          <w:szCs w:val="24"/>
        </w:rPr>
        <w:t xml:space="preserve"> sind wieder an ihren ursprünglichen Ort zu bringen.</w:t>
      </w:r>
    </w:p>
    <w:p w14:paraId="26683C63" w14:textId="77777777" w:rsidR="00336571" w:rsidRPr="00B97FBD" w:rsidRDefault="00336571" w:rsidP="00D1003B">
      <w:pPr>
        <w:tabs>
          <w:tab w:val="left" w:pos="709"/>
          <w:tab w:val="left" w:pos="3686"/>
          <w:tab w:val="left" w:pos="7194"/>
        </w:tabs>
        <w:ind w:left="720"/>
        <w:rPr>
          <w:rFonts w:cs="Arial"/>
          <w:szCs w:val="24"/>
        </w:rPr>
      </w:pPr>
    </w:p>
    <w:p w14:paraId="07E15E49" w14:textId="77777777" w:rsidR="007E6DC7" w:rsidRPr="00B97FBD" w:rsidRDefault="00E64DE4" w:rsidP="007E6DC7">
      <w:pPr>
        <w:pStyle w:val="Listenabsatz"/>
        <w:numPr>
          <w:ilvl w:val="0"/>
          <w:numId w:val="24"/>
        </w:numPr>
        <w:rPr>
          <w:rFonts w:cs="Arial"/>
          <w:szCs w:val="24"/>
        </w:rPr>
      </w:pPr>
      <w:r w:rsidRPr="00B97FBD">
        <w:rPr>
          <w:rFonts w:cs="Arial"/>
          <w:szCs w:val="24"/>
        </w:rPr>
        <w:t xml:space="preserve">Nicht mehr funktionstaugliche Möbel </w:t>
      </w:r>
      <w:r w:rsidR="007E6DC7" w:rsidRPr="00B97FBD">
        <w:rPr>
          <w:rFonts w:cs="Arial"/>
          <w:szCs w:val="24"/>
        </w:rPr>
        <w:t xml:space="preserve">oder Einrichtungsgegenstände </w:t>
      </w:r>
      <w:r w:rsidRPr="00B97FBD">
        <w:rPr>
          <w:rFonts w:cs="Arial"/>
          <w:szCs w:val="24"/>
        </w:rPr>
        <w:t>können nach Wahl des Vermieters durch andere Möbel</w:t>
      </w:r>
      <w:r w:rsidR="007E6DC7" w:rsidRPr="00B97FBD">
        <w:rPr>
          <w:rFonts w:cs="Arial"/>
          <w:szCs w:val="24"/>
        </w:rPr>
        <w:t xml:space="preserve"> oder Einrichtungsgegenstände</w:t>
      </w:r>
      <w:r w:rsidRPr="00B97FBD">
        <w:rPr>
          <w:rFonts w:cs="Arial"/>
          <w:szCs w:val="24"/>
        </w:rPr>
        <w:t xml:space="preserve"> mit ähnlicher Funktion ersetzt werden, weitergehende Ansprüche des Mieters bestehen nicht.</w:t>
      </w:r>
      <w:r w:rsidR="007E6DC7" w:rsidRPr="00B97FBD">
        <w:rPr>
          <w:rFonts w:cs="Arial"/>
          <w:szCs w:val="24"/>
        </w:rPr>
        <w:t xml:space="preserve"> Ein Anspruch auf Reparatur oder Ersatz besteht nicht.</w:t>
      </w:r>
    </w:p>
    <w:p w14:paraId="526E813E" w14:textId="538FAC13" w:rsidR="006919C8" w:rsidRPr="00B97FBD" w:rsidRDefault="006919C8" w:rsidP="00BE5716">
      <w:pPr>
        <w:pStyle w:val="Listenabsatz"/>
        <w:rPr>
          <w:rFonts w:cs="Arial"/>
          <w:szCs w:val="24"/>
        </w:rPr>
      </w:pPr>
    </w:p>
    <w:p w14:paraId="49C93E8D" w14:textId="77777777" w:rsidR="006919C8" w:rsidRPr="00B97FBD" w:rsidRDefault="006919C8" w:rsidP="00BE5716">
      <w:pPr>
        <w:pStyle w:val="Listenabsatz"/>
        <w:rPr>
          <w:rFonts w:cs="Arial"/>
          <w:szCs w:val="24"/>
        </w:rPr>
      </w:pPr>
    </w:p>
    <w:p w14:paraId="2A98DEB2" w14:textId="77777777" w:rsidR="0035311E" w:rsidRPr="00B97FBD" w:rsidRDefault="0035311E" w:rsidP="0035311E">
      <w:pPr>
        <w:numPr>
          <w:ilvl w:val="0"/>
          <w:numId w:val="6"/>
        </w:numPr>
        <w:tabs>
          <w:tab w:val="left" w:pos="567"/>
        </w:tabs>
        <w:rPr>
          <w:rFonts w:cs="Arial"/>
          <w:b/>
          <w:szCs w:val="24"/>
        </w:rPr>
      </w:pPr>
      <w:r w:rsidRPr="00B97FBD">
        <w:rPr>
          <w:rFonts w:cs="Arial"/>
          <w:b/>
          <w:szCs w:val="24"/>
        </w:rPr>
        <w:t>Haftung des Mieters</w:t>
      </w:r>
    </w:p>
    <w:p w14:paraId="45A426CF" w14:textId="77777777" w:rsidR="0035311E" w:rsidRPr="00B97FBD" w:rsidRDefault="0035311E" w:rsidP="00563847">
      <w:pPr>
        <w:rPr>
          <w:rFonts w:cs="Arial"/>
          <w:szCs w:val="24"/>
        </w:rPr>
      </w:pPr>
    </w:p>
    <w:p w14:paraId="4571AC5D" w14:textId="77777777" w:rsidR="0035311E" w:rsidRPr="00B97FBD" w:rsidRDefault="00D13E6F" w:rsidP="0035311E">
      <w:pPr>
        <w:pStyle w:val="Listenabsatz"/>
        <w:numPr>
          <w:ilvl w:val="0"/>
          <w:numId w:val="25"/>
        </w:numPr>
        <w:rPr>
          <w:rFonts w:cs="Arial"/>
          <w:szCs w:val="24"/>
        </w:rPr>
      </w:pPr>
      <w:r w:rsidRPr="00B97FBD">
        <w:rPr>
          <w:rFonts w:cs="Arial"/>
          <w:szCs w:val="24"/>
        </w:rPr>
        <w:t>Jeder</w:t>
      </w:r>
      <w:r w:rsidR="0035311E" w:rsidRPr="00B97FBD">
        <w:rPr>
          <w:rFonts w:cs="Arial"/>
          <w:szCs w:val="24"/>
        </w:rPr>
        <w:t xml:space="preserve"> Mieter ist verpflichtet, jegl</w:t>
      </w:r>
      <w:r w:rsidR="0033207F" w:rsidRPr="00B97FBD">
        <w:rPr>
          <w:rFonts w:cs="Arial"/>
          <w:szCs w:val="24"/>
        </w:rPr>
        <w:t xml:space="preserve">iche Schäden an der Mietsache sowie den Möbeln und Einrichtungsgegenständen </w:t>
      </w:r>
      <w:r w:rsidR="00EC7773" w:rsidRPr="00B97FBD">
        <w:rPr>
          <w:rFonts w:cs="Arial"/>
          <w:szCs w:val="24"/>
        </w:rPr>
        <w:t xml:space="preserve">dem Vermieter anzuzeigen. </w:t>
      </w:r>
    </w:p>
    <w:p w14:paraId="34EE4B78" w14:textId="77777777" w:rsidR="00EC7773" w:rsidRPr="00B97FBD" w:rsidRDefault="00EC7773" w:rsidP="00EC7773">
      <w:pPr>
        <w:pStyle w:val="Listenabsatz"/>
        <w:ind w:left="720"/>
        <w:rPr>
          <w:rFonts w:cs="Arial"/>
          <w:szCs w:val="24"/>
        </w:rPr>
      </w:pPr>
    </w:p>
    <w:p w14:paraId="34D212B6" w14:textId="77777777" w:rsidR="00EC7773" w:rsidRPr="00B97FBD" w:rsidRDefault="00D13E6F" w:rsidP="00C46856">
      <w:pPr>
        <w:pStyle w:val="Listenabsatz"/>
        <w:numPr>
          <w:ilvl w:val="0"/>
          <w:numId w:val="25"/>
        </w:numPr>
        <w:rPr>
          <w:rFonts w:cs="Arial"/>
          <w:szCs w:val="24"/>
        </w:rPr>
      </w:pPr>
      <w:r w:rsidRPr="00B97FBD">
        <w:rPr>
          <w:rFonts w:cs="Arial"/>
          <w:szCs w:val="24"/>
        </w:rPr>
        <w:t>Jeder</w:t>
      </w:r>
      <w:r w:rsidR="00EC7773" w:rsidRPr="00B97FBD">
        <w:rPr>
          <w:rFonts w:cs="Arial"/>
          <w:szCs w:val="24"/>
        </w:rPr>
        <w:t xml:space="preserve"> Mieter haftet dem Vermieter für Schäden </w:t>
      </w:r>
      <w:r w:rsidR="003D6C42" w:rsidRPr="00B97FBD">
        <w:rPr>
          <w:rFonts w:cs="Arial"/>
          <w:szCs w:val="24"/>
        </w:rPr>
        <w:t>an der Mietsache</w:t>
      </w:r>
      <w:r w:rsidR="00EC7773" w:rsidRPr="00B97FBD">
        <w:rPr>
          <w:rFonts w:cs="Arial"/>
          <w:szCs w:val="24"/>
        </w:rPr>
        <w:t xml:space="preserve"> </w:t>
      </w:r>
      <w:r w:rsidR="0033207F" w:rsidRPr="00B97FBD">
        <w:rPr>
          <w:rFonts w:cs="Arial"/>
          <w:szCs w:val="24"/>
        </w:rPr>
        <w:t>sowie den Möbeln und Einrichtungsgegenständen</w:t>
      </w:r>
      <w:r w:rsidR="00190898" w:rsidRPr="00B97FBD">
        <w:rPr>
          <w:rFonts w:cs="Arial"/>
          <w:szCs w:val="24"/>
        </w:rPr>
        <w:t xml:space="preserve">, die durch Verletzung seiner allgemein und gemäß diesem Mietvertrag oder der Hausordnung bestehenden Obliegenheits- und Sorgfaltspflichten während der Mietzeit entstehen. Ebenso haftet </w:t>
      </w:r>
      <w:r w:rsidRPr="00B97FBD">
        <w:rPr>
          <w:rFonts w:cs="Arial"/>
          <w:szCs w:val="24"/>
        </w:rPr>
        <w:t>jeder</w:t>
      </w:r>
      <w:r w:rsidR="00190898" w:rsidRPr="00B97FBD">
        <w:rPr>
          <w:rFonts w:cs="Arial"/>
          <w:szCs w:val="24"/>
        </w:rPr>
        <w:t xml:space="preserve"> Mieter für Verletzungen seiner Obliegenheits- und Sorgfaltspflichten durch Personen, die auf seine Veranlassung mit der Mietsache in Berührung kommen, etwa Kinder, Verwandte und Gäste, von ihm beauftragte Handwerker oder Transporteure. </w:t>
      </w:r>
      <w:r w:rsidR="00C46856" w:rsidRPr="00B97FBD">
        <w:rPr>
          <w:rFonts w:cs="Arial"/>
          <w:szCs w:val="24"/>
        </w:rPr>
        <w:t>Werden Ausstattungsgegenstände durch vorsätzliches oder fahrlässiges Verhalten des Mieters nachhaltig beschädigt, so ist der Mieter verpflichtet, diese in Art und Ausführung auf eigene Kosten unverzüglich zu ersetzen.</w:t>
      </w:r>
    </w:p>
    <w:p w14:paraId="7A249AF8" w14:textId="77777777" w:rsidR="00190898" w:rsidRPr="00B97FBD" w:rsidRDefault="00190898" w:rsidP="00190898">
      <w:pPr>
        <w:pStyle w:val="Listenabsatz"/>
        <w:rPr>
          <w:rFonts w:cs="Arial"/>
          <w:szCs w:val="24"/>
        </w:rPr>
      </w:pPr>
    </w:p>
    <w:p w14:paraId="695A078A" w14:textId="77777777" w:rsidR="00190898" w:rsidRPr="00B97FBD" w:rsidRDefault="00190898" w:rsidP="00190898">
      <w:pPr>
        <w:pStyle w:val="Listenabsatz"/>
        <w:numPr>
          <w:ilvl w:val="0"/>
          <w:numId w:val="25"/>
        </w:numPr>
        <w:rPr>
          <w:rFonts w:cs="Arial"/>
          <w:szCs w:val="24"/>
        </w:rPr>
      </w:pPr>
      <w:r w:rsidRPr="00B97FBD">
        <w:rPr>
          <w:rFonts w:cs="Arial"/>
          <w:szCs w:val="24"/>
        </w:rPr>
        <w:t xml:space="preserve">Verursachen sonstige Personen Schäden </w:t>
      </w:r>
      <w:r w:rsidR="0033207F" w:rsidRPr="00B97FBD">
        <w:rPr>
          <w:rFonts w:cs="Arial"/>
          <w:szCs w:val="24"/>
        </w:rPr>
        <w:t>an der Mietsache</w:t>
      </w:r>
      <w:r w:rsidRPr="00B97FBD">
        <w:rPr>
          <w:rFonts w:cs="Arial"/>
          <w:szCs w:val="24"/>
        </w:rPr>
        <w:t xml:space="preserve"> oder Erfüllungsgehilfen „bei Gelegenheit“ ist der Mieter verpflichtet, die zur Durchsetzung etwaiger Ersatzansprüche des Vermieters notwendige Feststellungen zur Person und zur Sache möglichst beweiskräftig festzustellen oder – bei Vorliegen des Verdachts einer Straftat – durch Polizeibeamte feststellen zu lassen und dem Vermieter unverzüglich anzuzeigen.</w:t>
      </w:r>
    </w:p>
    <w:p w14:paraId="3DE02541" w14:textId="77777777" w:rsidR="003D6C42" w:rsidRPr="00B97FBD" w:rsidRDefault="003D6C42" w:rsidP="003D6C42">
      <w:pPr>
        <w:pStyle w:val="Listenabsatz"/>
        <w:rPr>
          <w:rFonts w:cs="Arial"/>
          <w:szCs w:val="24"/>
        </w:rPr>
      </w:pPr>
    </w:p>
    <w:p w14:paraId="5B020C92" w14:textId="77777777" w:rsidR="003D6C42" w:rsidRPr="00B97FBD" w:rsidRDefault="00D13E6F" w:rsidP="003D6C42">
      <w:pPr>
        <w:pStyle w:val="Listenabsatz"/>
        <w:numPr>
          <w:ilvl w:val="0"/>
          <w:numId w:val="25"/>
        </w:numPr>
        <w:tabs>
          <w:tab w:val="left" w:pos="0"/>
        </w:tabs>
        <w:rPr>
          <w:rFonts w:cs="Arial"/>
          <w:szCs w:val="24"/>
        </w:rPr>
      </w:pPr>
      <w:r w:rsidRPr="00B97FBD">
        <w:rPr>
          <w:rFonts w:cs="Arial"/>
          <w:szCs w:val="24"/>
        </w:rPr>
        <w:t>Jeder</w:t>
      </w:r>
      <w:r w:rsidR="008E6AC4" w:rsidRPr="00B97FBD">
        <w:rPr>
          <w:rFonts w:cs="Arial"/>
          <w:szCs w:val="24"/>
        </w:rPr>
        <w:t xml:space="preserve"> Mieter hat</w:t>
      </w:r>
      <w:r w:rsidR="003D6C42" w:rsidRPr="00B97FBD">
        <w:rPr>
          <w:rFonts w:cs="Arial"/>
          <w:szCs w:val="24"/>
        </w:rPr>
        <w:t xml:space="preserve"> Beschädigungen der Mietsache und des Gebäudes sowie der dazugehörigen Anlagen </w:t>
      </w:r>
      <w:r w:rsidR="0033207F" w:rsidRPr="00B97FBD">
        <w:rPr>
          <w:rFonts w:cs="Arial"/>
          <w:szCs w:val="24"/>
        </w:rPr>
        <w:t>Möbel und Einrichtungsgegenstände</w:t>
      </w:r>
      <w:r w:rsidR="003D6C42" w:rsidRPr="00B97FBD">
        <w:rPr>
          <w:rFonts w:cs="Arial"/>
          <w:szCs w:val="24"/>
        </w:rPr>
        <w:t>, soweit sie von ihm, von Angehörigen seines Haushaltes, Besuchern, Verwandten, Angestellten oder von ihm bestellten Handwerkern usw. verursacht</w:t>
      </w:r>
      <w:r w:rsidR="008E6AC4" w:rsidRPr="00B97FBD">
        <w:rPr>
          <w:rFonts w:cs="Arial"/>
          <w:szCs w:val="24"/>
        </w:rPr>
        <w:t>, auf eigene Kosten unverzüglich zu beseitigen</w:t>
      </w:r>
      <w:r w:rsidR="003D6C42" w:rsidRPr="00B97FBD">
        <w:rPr>
          <w:rFonts w:cs="Arial"/>
          <w:szCs w:val="24"/>
        </w:rPr>
        <w:t xml:space="preserve">. Dazu gehört auch die Entfernung von Dübeln, die ordnungsgemäße Beseitigung von Löchern sowie der Ersatz durchbohrter Kacheln durch gleichartige, soweit dieser Zustand nicht auf vertragsgemäßen Gebrauch der Mietsache zurückzuführen ist. </w:t>
      </w:r>
    </w:p>
    <w:p w14:paraId="78A934B2" w14:textId="77777777" w:rsidR="00563847" w:rsidRPr="00B97FBD" w:rsidRDefault="00563847" w:rsidP="00563847">
      <w:pPr>
        <w:rPr>
          <w:rFonts w:cs="Arial"/>
          <w:szCs w:val="24"/>
        </w:rPr>
      </w:pPr>
    </w:p>
    <w:p w14:paraId="0E5793F1" w14:textId="77777777" w:rsidR="00563847" w:rsidRPr="00B97FBD" w:rsidRDefault="00563847" w:rsidP="00EE7A1D">
      <w:pPr>
        <w:numPr>
          <w:ilvl w:val="0"/>
          <w:numId w:val="6"/>
        </w:numPr>
        <w:tabs>
          <w:tab w:val="left" w:pos="567"/>
        </w:tabs>
        <w:rPr>
          <w:rFonts w:cs="Arial"/>
          <w:szCs w:val="24"/>
        </w:rPr>
      </w:pPr>
      <w:r w:rsidRPr="00B97FBD">
        <w:rPr>
          <w:rFonts w:cs="Arial"/>
          <w:b/>
          <w:szCs w:val="24"/>
        </w:rPr>
        <w:t xml:space="preserve">Bauliche Veränderungen </w:t>
      </w:r>
    </w:p>
    <w:p w14:paraId="50D34104" w14:textId="77777777" w:rsidR="0081723D" w:rsidRPr="00B97FBD" w:rsidRDefault="0081723D" w:rsidP="0081723D">
      <w:pPr>
        <w:tabs>
          <w:tab w:val="left" w:pos="567"/>
        </w:tabs>
        <w:ind w:left="340"/>
        <w:rPr>
          <w:rFonts w:cs="Arial"/>
          <w:szCs w:val="24"/>
        </w:rPr>
      </w:pPr>
    </w:p>
    <w:p w14:paraId="537226B2" w14:textId="77777777" w:rsidR="00563847" w:rsidRPr="00B97FBD" w:rsidRDefault="00563847" w:rsidP="00563847">
      <w:pPr>
        <w:numPr>
          <w:ilvl w:val="0"/>
          <w:numId w:val="4"/>
        </w:numPr>
        <w:tabs>
          <w:tab w:val="left" w:pos="0"/>
        </w:tabs>
        <w:rPr>
          <w:rFonts w:cs="Arial"/>
          <w:szCs w:val="24"/>
        </w:rPr>
      </w:pPr>
      <w:r w:rsidRPr="00B97FBD">
        <w:rPr>
          <w:rFonts w:cs="Arial"/>
          <w:szCs w:val="24"/>
        </w:rPr>
        <w:t xml:space="preserve">Bauliche Änderungen jeglicher Art, insbesondere Eingriffe in die bauseitige Ausstattung von Elektro, Heizung, Lüftung und Sanitär, die der Mieter durchzuführen beabsichtigt, bedürfen der vorherigen Zustimmung des </w:t>
      </w:r>
      <w:r w:rsidR="0081723D" w:rsidRPr="00B97FBD">
        <w:rPr>
          <w:rFonts w:cs="Arial"/>
          <w:szCs w:val="24"/>
        </w:rPr>
        <w:t>sowie einer Vereinbarung zwischen den Parteien, die insbesondere die Kostentragung und Rückbauverpflichtung regelt</w:t>
      </w:r>
      <w:r w:rsidR="004A1F8F" w:rsidRPr="00B97FBD">
        <w:rPr>
          <w:rFonts w:cs="Arial"/>
          <w:szCs w:val="24"/>
        </w:rPr>
        <w:t>.</w:t>
      </w:r>
    </w:p>
    <w:p w14:paraId="5D43583F" w14:textId="77777777" w:rsidR="00563847" w:rsidRPr="00B97FBD" w:rsidRDefault="00563847" w:rsidP="00563847">
      <w:pPr>
        <w:tabs>
          <w:tab w:val="left" w:pos="0"/>
        </w:tabs>
        <w:ind w:left="360"/>
        <w:rPr>
          <w:rFonts w:cs="Arial"/>
          <w:szCs w:val="24"/>
        </w:rPr>
      </w:pPr>
    </w:p>
    <w:p w14:paraId="7B9D6411" w14:textId="77777777" w:rsidR="00563847" w:rsidRPr="00B97FBD" w:rsidRDefault="00D13E6F" w:rsidP="00563847">
      <w:pPr>
        <w:numPr>
          <w:ilvl w:val="0"/>
          <w:numId w:val="4"/>
        </w:numPr>
        <w:tabs>
          <w:tab w:val="left" w:pos="0"/>
        </w:tabs>
        <w:rPr>
          <w:rFonts w:cs="Arial"/>
          <w:szCs w:val="24"/>
        </w:rPr>
      </w:pPr>
      <w:r w:rsidRPr="00B97FBD">
        <w:rPr>
          <w:rFonts w:cs="Arial"/>
          <w:szCs w:val="24"/>
        </w:rPr>
        <w:t>Jeder</w:t>
      </w:r>
      <w:r w:rsidR="00563847" w:rsidRPr="00B97FBD">
        <w:rPr>
          <w:rFonts w:cs="Arial"/>
          <w:szCs w:val="24"/>
        </w:rPr>
        <w:t xml:space="preserve"> Mieter haftet auch für die Schäden, die dem Vermieter im Zusammenhang mit derartigen Veränderungen entstehen oder die eine Folge derartiger Veränderungen sind, soweit der Vermieter diese nicht zu vertreten hat.</w:t>
      </w:r>
      <w:r w:rsidR="00563847" w:rsidRPr="00B97FBD">
        <w:rPr>
          <w:rFonts w:cs="Arial"/>
          <w:szCs w:val="24"/>
        </w:rPr>
        <w:br/>
      </w:r>
    </w:p>
    <w:p w14:paraId="6014D1B1" w14:textId="77777777" w:rsidR="00563847" w:rsidRPr="00B97FBD" w:rsidRDefault="00563847" w:rsidP="00563847">
      <w:pPr>
        <w:numPr>
          <w:ilvl w:val="0"/>
          <w:numId w:val="4"/>
        </w:numPr>
        <w:tabs>
          <w:tab w:val="left" w:pos="0"/>
        </w:tabs>
        <w:rPr>
          <w:rFonts w:cs="Arial"/>
          <w:szCs w:val="24"/>
        </w:rPr>
      </w:pPr>
      <w:r w:rsidRPr="00B97FBD">
        <w:rPr>
          <w:rFonts w:cs="Arial"/>
          <w:szCs w:val="24"/>
        </w:rPr>
        <w:t>Bauliche Änderungen, die der Mieter ohne Zustimmung des Vermieters durchführt oder durchgeführt hat, sind nach Aufforderung durch den Vermieter zu entfernen und der ursprüngliche Zustand wiederherzustellen. Kommt der Mieter der Aufforderung zur Entfernung nicht nach, so hat der Vermieter das Recht, den ursprünglichen Zustand auf Kosten des Mieters wiederherzustellen.</w:t>
      </w:r>
    </w:p>
    <w:p w14:paraId="19BD5456" w14:textId="77777777" w:rsidR="00563847" w:rsidRPr="00B97FBD" w:rsidRDefault="00563847" w:rsidP="00563847">
      <w:pPr>
        <w:tabs>
          <w:tab w:val="left" w:pos="0"/>
        </w:tabs>
        <w:ind w:left="360"/>
        <w:rPr>
          <w:rFonts w:cs="Arial"/>
          <w:szCs w:val="24"/>
        </w:rPr>
      </w:pPr>
    </w:p>
    <w:p w14:paraId="0F592357" w14:textId="77777777" w:rsidR="00563847" w:rsidRPr="00B97FBD" w:rsidRDefault="00563847" w:rsidP="00563847">
      <w:pPr>
        <w:numPr>
          <w:ilvl w:val="0"/>
          <w:numId w:val="4"/>
        </w:numPr>
        <w:tabs>
          <w:tab w:val="left" w:pos="0"/>
        </w:tabs>
        <w:rPr>
          <w:rFonts w:cs="Arial"/>
          <w:szCs w:val="24"/>
        </w:rPr>
      </w:pPr>
      <w:r w:rsidRPr="00B97FBD">
        <w:rPr>
          <w:rFonts w:cs="Arial"/>
          <w:szCs w:val="24"/>
        </w:rPr>
        <w:t xml:space="preserve">Hat der Mieter die Mietsache mit einer Einrichtung versehen, so kann der Vermieter die Ausübung des Wegnahmerechts des Mieters gemäß § 539 Abs. 2 BGB durch Zahlung einer angemessenen Entschädigung abwenden, wenn nicht der Mieter ein berechtigtes Interesse an der Wegnahme hat. Sollte der Vermieter die Einrichtung nicht übernehmen wollen, hat der Mieter diese auf seine Kosten zu entfernen und den ursprünglichen Zustand der Mietsache wiederherzustellen.  </w:t>
      </w:r>
    </w:p>
    <w:p w14:paraId="69AD67A4" w14:textId="77777777" w:rsidR="00563847" w:rsidRPr="00B97FBD" w:rsidRDefault="00563847" w:rsidP="00563847">
      <w:pPr>
        <w:tabs>
          <w:tab w:val="left" w:pos="0"/>
        </w:tabs>
        <w:ind w:left="360"/>
        <w:rPr>
          <w:rFonts w:cs="Arial"/>
          <w:szCs w:val="24"/>
        </w:rPr>
      </w:pPr>
    </w:p>
    <w:p w14:paraId="3C6DF0C5" w14:textId="77777777" w:rsidR="00563847" w:rsidRPr="00B97FBD" w:rsidRDefault="00563847" w:rsidP="00563847">
      <w:pPr>
        <w:numPr>
          <w:ilvl w:val="0"/>
          <w:numId w:val="4"/>
        </w:numPr>
        <w:tabs>
          <w:tab w:val="left" w:pos="0"/>
        </w:tabs>
        <w:rPr>
          <w:rFonts w:cs="Arial"/>
          <w:szCs w:val="24"/>
        </w:rPr>
      </w:pPr>
      <w:r w:rsidRPr="00B97FBD">
        <w:rPr>
          <w:rFonts w:cs="Arial"/>
          <w:szCs w:val="24"/>
        </w:rPr>
        <w:lastRenderedPageBreak/>
        <w:t>Das Anbringen, Aufstellen und die Benutzung von Außenantennen und/oder Satellitenschüsseln</w:t>
      </w:r>
      <w:r w:rsidR="00BC295A" w:rsidRPr="00B97FBD">
        <w:rPr>
          <w:rFonts w:cs="Arial"/>
          <w:szCs w:val="24"/>
        </w:rPr>
        <w:t xml:space="preserve"> oder Funkantennen</w:t>
      </w:r>
      <w:r w:rsidRPr="00B97FBD">
        <w:rPr>
          <w:rFonts w:cs="Arial"/>
          <w:szCs w:val="24"/>
        </w:rPr>
        <w:t xml:space="preserve"> </w:t>
      </w:r>
      <w:r w:rsidR="0081723D" w:rsidRPr="00B97FBD">
        <w:rPr>
          <w:rFonts w:cs="Arial"/>
          <w:szCs w:val="24"/>
        </w:rPr>
        <w:t>ist nicht gestattet.</w:t>
      </w:r>
    </w:p>
    <w:p w14:paraId="60BA8883" w14:textId="77777777" w:rsidR="005B6B21" w:rsidRPr="00B97FBD" w:rsidRDefault="005B6B21" w:rsidP="005B6B21">
      <w:pPr>
        <w:pStyle w:val="Listenabsatz"/>
        <w:rPr>
          <w:rFonts w:cs="Arial"/>
          <w:szCs w:val="24"/>
        </w:rPr>
      </w:pPr>
    </w:p>
    <w:p w14:paraId="6F13E659" w14:textId="77777777" w:rsidR="00563847" w:rsidRPr="00B97FBD" w:rsidRDefault="00563847" w:rsidP="009F6C90">
      <w:pPr>
        <w:numPr>
          <w:ilvl w:val="0"/>
          <w:numId w:val="4"/>
        </w:numPr>
        <w:tabs>
          <w:tab w:val="left" w:pos="0"/>
        </w:tabs>
        <w:rPr>
          <w:rFonts w:cs="Arial"/>
          <w:szCs w:val="24"/>
        </w:rPr>
      </w:pPr>
      <w:r w:rsidRPr="00B97FBD">
        <w:rPr>
          <w:rFonts w:cs="Arial"/>
          <w:szCs w:val="24"/>
        </w:rPr>
        <w:t>Der Mieter hat Maßnahmen zu dulden, die zur Erhaltung der Mietsache erforderlich sind. Der Mieter hat die in Betracht kommenden Räume und Raumteile zugänglich zu halten und darf die Ausführung der Arbeiten nicht behindern, andernfalls hat er den dadurch entstehenden Schaden zu ersetzen.</w:t>
      </w:r>
      <w:r w:rsidR="0081723D" w:rsidRPr="00B97FBD">
        <w:rPr>
          <w:rFonts w:cs="Arial"/>
          <w:szCs w:val="24"/>
        </w:rPr>
        <w:t xml:space="preserve"> </w:t>
      </w:r>
      <w:r w:rsidRPr="00B97FBD">
        <w:rPr>
          <w:rFonts w:cs="Arial"/>
          <w:szCs w:val="24"/>
        </w:rPr>
        <w:t xml:space="preserve">Die Sammelheizung und Warmwasserversorgung kann der Vermieter auf andere Heizstoffe umstellen oder z. B. an die Fernheizung anschließen lassen. </w:t>
      </w:r>
    </w:p>
    <w:p w14:paraId="6978DF96" w14:textId="2BC5ED48" w:rsidR="00967FDB" w:rsidRPr="00B97FBD" w:rsidRDefault="00967FDB" w:rsidP="00967FDB">
      <w:pPr>
        <w:pStyle w:val="Listenabsatz"/>
        <w:rPr>
          <w:rFonts w:cs="Arial"/>
          <w:szCs w:val="24"/>
        </w:rPr>
      </w:pPr>
    </w:p>
    <w:p w14:paraId="5D26760D" w14:textId="77777777" w:rsidR="00563847" w:rsidRPr="00B97FBD" w:rsidRDefault="00563847" w:rsidP="00563847">
      <w:pPr>
        <w:numPr>
          <w:ilvl w:val="0"/>
          <w:numId w:val="6"/>
        </w:numPr>
        <w:tabs>
          <w:tab w:val="left" w:pos="567"/>
        </w:tabs>
        <w:rPr>
          <w:rFonts w:cs="Arial"/>
          <w:szCs w:val="24"/>
        </w:rPr>
      </w:pPr>
      <w:r w:rsidRPr="00B97FBD">
        <w:rPr>
          <w:rFonts w:cs="Arial"/>
          <w:b/>
          <w:szCs w:val="24"/>
        </w:rPr>
        <w:t>Gewährleistung</w:t>
      </w:r>
    </w:p>
    <w:p w14:paraId="278BB487" w14:textId="77777777" w:rsidR="00563847" w:rsidRPr="00B97FBD" w:rsidRDefault="00563847" w:rsidP="00563847">
      <w:pPr>
        <w:tabs>
          <w:tab w:val="left" w:pos="567"/>
        </w:tabs>
        <w:rPr>
          <w:rFonts w:cs="Arial"/>
          <w:b/>
          <w:szCs w:val="24"/>
        </w:rPr>
      </w:pPr>
    </w:p>
    <w:p w14:paraId="359976C9" w14:textId="1AC04A7A" w:rsidR="00563847" w:rsidRPr="00B97FBD" w:rsidRDefault="00563847" w:rsidP="00563847">
      <w:pPr>
        <w:numPr>
          <w:ilvl w:val="0"/>
          <w:numId w:val="7"/>
        </w:numPr>
        <w:rPr>
          <w:rFonts w:cs="Arial"/>
          <w:szCs w:val="24"/>
        </w:rPr>
      </w:pPr>
      <w:r w:rsidRPr="00B97FBD">
        <w:rPr>
          <w:rFonts w:cs="Arial"/>
          <w:szCs w:val="24"/>
        </w:rPr>
        <w:t>Soweit Sachmängel der Mietsache bei Vertragsschluss vorhanden waren und vom Vermieter nicht arglistig verschwiegen wurden, ist die verschuldensunabhängige Haftung des Vermieters gemäß §</w:t>
      </w:r>
      <w:r w:rsidR="00664A5A" w:rsidRPr="00B97FBD">
        <w:rPr>
          <w:rFonts w:cs="Arial"/>
          <w:szCs w:val="24"/>
        </w:rPr>
        <w:t> </w:t>
      </w:r>
      <w:r w:rsidRPr="00B97FBD">
        <w:rPr>
          <w:rFonts w:cs="Arial"/>
          <w:szCs w:val="24"/>
        </w:rPr>
        <w:t>536a BGB ausgeschlossen.</w:t>
      </w:r>
    </w:p>
    <w:p w14:paraId="5B6ECB65" w14:textId="77777777" w:rsidR="00563847" w:rsidRPr="00B97FBD" w:rsidRDefault="00563847" w:rsidP="00563847">
      <w:pPr>
        <w:ind w:left="360"/>
        <w:rPr>
          <w:rFonts w:cs="Arial"/>
          <w:szCs w:val="24"/>
        </w:rPr>
      </w:pPr>
    </w:p>
    <w:p w14:paraId="447DBB61" w14:textId="77777777" w:rsidR="00563847" w:rsidRPr="00B97FBD" w:rsidRDefault="00563847" w:rsidP="00563847">
      <w:pPr>
        <w:numPr>
          <w:ilvl w:val="0"/>
          <w:numId w:val="7"/>
        </w:numPr>
        <w:rPr>
          <w:rFonts w:cs="Arial"/>
          <w:szCs w:val="24"/>
        </w:rPr>
      </w:pPr>
      <w:r w:rsidRPr="00B97FBD">
        <w:rPr>
          <w:rFonts w:cs="Arial"/>
          <w:szCs w:val="24"/>
        </w:rPr>
        <w:t>Schadens- und Aufwendungsersatzansprüche des Mieters gemäß § 536a BGB sind im Übrigen auch dann ausgeschlossen, soweit der Vermieter weder vorsätzlich noch grob fahrlässig handelte und er die Sachmängel nicht arglistig verschwiegen hat.</w:t>
      </w:r>
    </w:p>
    <w:p w14:paraId="268A6257" w14:textId="77777777" w:rsidR="00563847" w:rsidRPr="00B97FBD" w:rsidRDefault="00563847" w:rsidP="00563847">
      <w:pPr>
        <w:rPr>
          <w:rFonts w:cs="Arial"/>
          <w:szCs w:val="24"/>
        </w:rPr>
      </w:pPr>
    </w:p>
    <w:p w14:paraId="25EB5EE0" w14:textId="77777777" w:rsidR="00563847" w:rsidRPr="00B97FBD" w:rsidRDefault="00563847" w:rsidP="00563847">
      <w:pPr>
        <w:numPr>
          <w:ilvl w:val="0"/>
          <w:numId w:val="7"/>
        </w:numPr>
        <w:rPr>
          <w:rFonts w:cs="Arial"/>
          <w:szCs w:val="24"/>
        </w:rPr>
      </w:pPr>
      <w:r w:rsidRPr="00B97FBD">
        <w:rPr>
          <w:rFonts w:cs="Arial"/>
          <w:szCs w:val="24"/>
        </w:rPr>
        <w:t>Für sonstige Schadensersatzansprüche, die nicht im Zusammenhang mit Sachmängeln der Mietsache stehen, haftet der Vermieter nur bei Vorsatz oder grober Fahrlässigkeit.</w:t>
      </w:r>
    </w:p>
    <w:p w14:paraId="51A384DA" w14:textId="77777777" w:rsidR="00563847" w:rsidRPr="00B97FBD" w:rsidRDefault="00563847" w:rsidP="00563847">
      <w:pPr>
        <w:rPr>
          <w:rFonts w:cs="Arial"/>
          <w:szCs w:val="24"/>
        </w:rPr>
      </w:pPr>
    </w:p>
    <w:p w14:paraId="092C71FF" w14:textId="77777777" w:rsidR="00563847" w:rsidRPr="00B97FBD" w:rsidRDefault="00563847" w:rsidP="00563847">
      <w:pPr>
        <w:numPr>
          <w:ilvl w:val="0"/>
          <w:numId w:val="7"/>
        </w:numPr>
        <w:rPr>
          <w:rFonts w:cs="Arial"/>
          <w:szCs w:val="24"/>
        </w:rPr>
      </w:pPr>
      <w:r w:rsidRPr="00B97FBD">
        <w:rPr>
          <w:rFonts w:cs="Arial"/>
          <w:szCs w:val="24"/>
        </w:rPr>
        <w:t>Der Haftungsausschluss nach Ziffern 2. und 3. gilt nur für solche Ansprüche, die nicht auf einer Verletzung des Lebens, des Körpers oder der Gesundheit oder auf einer Verletzung einer Kardinalpflicht beruhen. Kardinalpflichten sind diejenigen wesentlichen Pflichten, deren Erfüllung die ordnungsgemäße Durchführung des Vertrags überhaupt erst ermöglichen und auf deren Einhaltung der Mieter deshalb vertraut und vertrauen darf.</w:t>
      </w:r>
    </w:p>
    <w:p w14:paraId="091DEC1A" w14:textId="77777777" w:rsidR="00563847" w:rsidRPr="00B97FBD" w:rsidRDefault="00563847" w:rsidP="00563847">
      <w:pPr>
        <w:rPr>
          <w:rFonts w:cs="Arial"/>
          <w:szCs w:val="24"/>
        </w:rPr>
      </w:pPr>
    </w:p>
    <w:p w14:paraId="5BF75837" w14:textId="77777777" w:rsidR="00563847" w:rsidRPr="00B97FBD" w:rsidRDefault="00563847" w:rsidP="00563847">
      <w:pPr>
        <w:numPr>
          <w:ilvl w:val="0"/>
          <w:numId w:val="7"/>
        </w:numPr>
        <w:rPr>
          <w:rFonts w:cs="Arial"/>
          <w:szCs w:val="24"/>
        </w:rPr>
      </w:pPr>
      <w:r w:rsidRPr="00B97FBD">
        <w:rPr>
          <w:rFonts w:cs="Arial"/>
          <w:szCs w:val="24"/>
        </w:rPr>
        <w:t xml:space="preserve">Im Fall eines Vermieterwechsels haftet der alte Vermieter nicht für den von dem neuen Vermieter </w:t>
      </w:r>
      <w:proofErr w:type="gramStart"/>
      <w:r w:rsidRPr="00B97FBD">
        <w:rPr>
          <w:rFonts w:cs="Arial"/>
          <w:szCs w:val="24"/>
        </w:rPr>
        <w:t>zu ersetzenden Schaden</w:t>
      </w:r>
      <w:proofErr w:type="gramEnd"/>
      <w:r w:rsidRPr="00B97FBD">
        <w:rPr>
          <w:rFonts w:cs="Arial"/>
          <w:szCs w:val="24"/>
        </w:rPr>
        <w:t>. Ein Anspruch des Mieters gemäß § 566 Absatz 2 BGB ist insoweit ausgeschlossen.</w:t>
      </w:r>
    </w:p>
    <w:p w14:paraId="3B002DB7" w14:textId="77777777" w:rsidR="00563847" w:rsidRPr="00B97FBD" w:rsidRDefault="00563847" w:rsidP="00563847">
      <w:pPr>
        <w:numPr>
          <w:ilvl w:val="12"/>
          <w:numId w:val="0"/>
        </w:numPr>
        <w:tabs>
          <w:tab w:val="left" w:pos="432"/>
          <w:tab w:val="num" w:pos="720"/>
        </w:tabs>
        <w:ind w:hanging="567"/>
        <w:rPr>
          <w:rFonts w:cs="Arial"/>
          <w:b/>
          <w:szCs w:val="24"/>
        </w:rPr>
      </w:pPr>
    </w:p>
    <w:p w14:paraId="10E6A95D" w14:textId="77777777" w:rsidR="00563847" w:rsidRPr="00B97FBD" w:rsidRDefault="00563847" w:rsidP="00563847">
      <w:pPr>
        <w:numPr>
          <w:ilvl w:val="0"/>
          <w:numId w:val="6"/>
        </w:numPr>
        <w:tabs>
          <w:tab w:val="left" w:pos="567"/>
        </w:tabs>
        <w:rPr>
          <w:rFonts w:cs="Arial"/>
          <w:b/>
          <w:szCs w:val="24"/>
        </w:rPr>
      </w:pPr>
      <w:r w:rsidRPr="00B97FBD">
        <w:rPr>
          <w:rFonts w:cs="Arial"/>
          <w:b/>
          <w:szCs w:val="24"/>
        </w:rPr>
        <w:t>Betreten der Mieträume</w:t>
      </w:r>
    </w:p>
    <w:p w14:paraId="7BFC0D21" w14:textId="77777777" w:rsidR="00563847" w:rsidRPr="00B97FBD" w:rsidRDefault="00563847" w:rsidP="00563847">
      <w:pPr>
        <w:ind w:left="567" w:hanging="567"/>
        <w:rPr>
          <w:rFonts w:cs="Arial"/>
          <w:b/>
          <w:szCs w:val="24"/>
        </w:rPr>
      </w:pPr>
    </w:p>
    <w:p w14:paraId="0F909B9C" w14:textId="77777777" w:rsidR="00563847" w:rsidRPr="00B97FBD" w:rsidRDefault="00563847" w:rsidP="00563847">
      <w:pPr>
        <w:pStyle w:val="Textkrper2"/>
        <w:numPr>
          <w:ilvl w:val="0"/>
          <w:numId w:val="3"/>
        </w:numPr>
        <w:ind w:left="709"/>
        <w:jc w:val="left"/>
        <w:rPr>
          <w:rFonts w:ascii="Arial" w:hAnsi="Arial" w:cs="Arial"/>
          <w:szCs w:val="24"/>
        </w:rPr>
      </w:pPr>
      <w:r w:rsidRPr="00B97FBD">
        <w:rPr>
          <w:rFonts w:ascii="Arial" w:hAnsi="Arial" w:cs="Arial"/>
          <w:szCs w:val="24"/>
        </w:rPr>
        <w:t xml:space="preserve">Bei Vorlage eines sachlichen Grundes hat der Mieter dem Vermieter und/oder seinem Beauftragten die Besichtigung zu der Mietsache zu ermöglichen. Unter Angabe des Grundes der Besichtigung ist der Termin zu vereinbaren oder mit einer Frist von mindestens einer Woche anzukündigen. Er wird werktäglich in der Zeit von 8:00 bis </w:t>
      </w:r>
      <w:r w:rsidR="0081723D" w:rsidRPr="00B97FBD">
        <w:rPr>
          <w:rFonts w:ascii="Arial" w:hAnsi="Arial" w:cs="Arial"/>
          <w:szCs w:val="24"/>
        </w:rPr>
        <w:t>20</w:t>
      </w:r>
      <w:r w:rsidRPr="00B97FBD">
        <w:rPr>
          <w:rFonts w:ascii="Arial" w:hAnsi="Arial" w:cs="Arial"/>
          <w:szCs w:val="24"/>
        </w:rPr>
        <w:t>:00 Uhr stattfinden.</w:t>
      </w:r>
      <w:r w:rsidR="00A90CF4" w:rsidRPr="00B97FBD">
        <w:rPr>
          <w:rFonts w:ascii="Arial" w:hAnsi="Arial" w:cs="Arial"/>
          <w:szCs w:val="24"/>
        </w:rPr>
        <w:t xml:space="preserve"> </w:t>
      </w:r>
    </w:p>
    <w:p w14:paraId="39AE6373" w14:textId="77777777" w:rsidR="00563847" w:rsidRPr="00B97FBD" w:rsidRDefault="00563847" w:rsidP="00563847">
      <w:pPr>
        <w:pStyle w:val="Textkrper2"/>
        <w:ind w:left="709"/>
        <w:jc w:val="left"/>
        <w:rPr>
          <w:rFonts w:ascii="Arial" w:hAnsi="Arial" w:cs="Arial"/>
          <w:szCs w:val="24"/>
        </w:rPr>
      </w:pPr>
    </w:p>
    <w:p w14:paraId="7229F9F5" w14:textId="77777777" w:rsidR="00563847" w:rsidRPr="00B97FBD" w:rsidRDefault="00563847" w:rsidP="00563847">
      <w:pPr>
        <w:numPr>
          <w:ilvl w:val="0"/>
          <w:numId w:val="3"/>
        </w:numPr>
        <w:rPr>
          <w:rFonts w:cs="Arial"/>
          <w:szCs w:val="24"/>
        </w:rPr>
      </w:pPr>
      <w:r w:rsidRPr="00B97FBD">
        <w:rPr>
          <w:rFonts w:cs="Arial"/>
          <w:szCs w:val="24"/>
        </w:rPr>
        <w:t>Im Fall der Kündigung des Mietverhältnisses</w:t>
      </w:r>
      <w:r w:rsidR="00A90CF4" w:rsidRPr="00B97FBD">
        <w:rPr>
          <w:rFonts w:cs="Arial"/>
          <w:szCs w:val="24"/>
        </w:rPr>
        <w:t xml:space="preserve"> oder bei dem geplanten Verkauf der Wohnung</w:t>
      </w:r>
      <w:r w:rsidRPr="00B97FBD">
        <w:rPr>
          <w:rFonts w:cs="Arial"/>
          <w:szCs w:val="24"/>
        </w:rPr>
        <w:t xml:space="preserve"> hat der Mieter dafür zu sorgen, dass Mietinteressenten die Wohnung nach Terminvereinbarung werktags in der Zeit zwischen 8:00 und 20:00 Uhr besichtigen können.</w:t>
      </w:r>
    </w:p>
    <w:p w14:paraId="4F671B46" w14:textId="77777777" w:rsidR="00563847" w:rsidRPr="00B97FBD" w:rsidRDefault="00563847" w:rsidP="00563847">
      <w:pPr>
        <w:tabs>
          <w:tab w:val="left" w:pos="144"/>
        </w:tabs>
        <w:ind w:left="567" w:hanging="567"/>
        <w:rPr>
          <w:rFonts w:cs="Arial"/>
          <w:szCs w:val="24"/>
        </w:rPr>
      </w:pPr>
    </w:p>
    <w:p w14:paraId="418E1C3B" w14:textId="77777777" w:rsidR="00563847" w:rsidRPr="00B97FBD" w:rsidRDefault="00563847" w:rsidP="00563847">
      <w:pPr>
        <w:numPr>
          <w:ilvl w:val="0"/>
          <w:numId w:val="3"/>
        </w:numPr>
        <w:rPr>
          <w:rFonts w:cs="Arial"/>
          <w:szCs w:val="24"/>
        </w:rPr>
      </w:pPr>
      <w:r w:rsidRPr="00B97FBD">
        <w:rPr>
          <w:rFonts w:cs="Arial"/>
          <w:szCs w:val="24"/>
        </w:rPr>
        <w:t>Bei Gefahr oder im Schadensfall ist dem Vermieter und/oder seinem Beauftragten das Betreten der Mieträume zu jeder Zeit und ohne Ankündigung gestattet.</w:t>
      </w:r>
    </w:p>
    <w:p w14:paraId="03DDC812" w14:textId="77777777" w:rsidR="00563847" w:rsidRPr="00B97FBD" w:rsidRDefault="00563847" w:rsidP="00563847">
      <w:pPr>
        <w:tabs>
          <w:tab w:val="left" w:pos="142"/>
        </w:tabs>
        <w:rPr>
          <w:rFonts w:cs="Arial"/>
          <w:szCs w:val="24"/>
        </w:rPr>
      </w:pPr>
    </w:p>
    <w:p w14:paraId="001A96E1" w14:textId="77777777" w:rsidR="00001E5A" w:rsidRPr="00B97FBD" w:rsidRDefault="00001E5A" w:rsidP="00563847">
      <w:pPr>
        <w:tabs>
          <w:tab w:val="left" w:pos="142"/>
        </w:tabs>
        <w:rPr>
          <w:rFonts w:cs="Arial"/>
          <w:szCs w:val="24"/>
        </w:rPr>
      </w:pPr>
    </w:p>
    <w:p w14:paraId="6E511CB3" w14:textId="77777777" w:rsidR="00563847" w:rsidRPr="00B97FBD" w:rsidRDefault="00563847" w:rsidP="00563847">
      <w:pPr>
        <w:numPr>
          <w:ilvl w:val="0"/>
          <w:numId w:val="6"/>
        </w:numPr>
        <w:tabs>
          <w:tab w:val="left" w:pos="567"/>
        </w:tabs>
        <w:rPr>
          <w:rFonts w:cs="Arial"/>
          <w:b/>
          <w:szCs w:val="24"/>
        </w:rPr>
      </w:pPr>
      <w:r w:rsidRPr="00B97FBD">
        <w:rPr>
          <w:rFonts w:cs="Arial"/>
          <w:b/>
          <w:szCs w:val="24"/>
        </w:rPr>
        <w:lastRenderedPageBreak/>
        <w:t>Personenmehrheit</w:t>
      </w:r>
    </w:p>
    <w:p w14:paraId="38C6E7C7" w14:textId="77777777" w:rsidR="00563847" w:rsidRPr="00B97FBD" w:rsidRDefault="00563847" w:rsidP="00563847">
      <w:pPr>
        <w:tabs>
          <w:tab w:val="left" w:pos="142"/>
        </w:tabs>
        <w:rPr>
          <w:rFonts w:cs="Arial"/>
          <w:szCs w:val="24"/>
        </w:rPr>
      </w:pPr>
    </w:p>
    <w:p w14:paraId="41B694BC" w14:textId="77777777" w:rsidR="00563847" w:rsidRPr="00B97FBD" w:rsidRDefault="00563847" w:rsidP="00563847">
      <w:pPr>
        <w:numPr>
          <w:ilvl w:val="0"/>
          <w:numId w:val="5"/>
        </w:numPr>
        <w:rPr>
          <w:rFonts w:cs="Arial"/>
          <w:szCs w:val="24"/>
        </w:rPr>
      </w:pPr>
      <w:r w:rsidRPr="00B97FBD">
        <w:rPr>
          <w:rFonts w:cs="Arial"/>
          <w:szCs w:val="24"/>
        </w:rPr>
        <w:t xml:space="preserve">Mehrere Personen als Mieter haften für alle Verpflichtungen aus dem Mietvertrag als Gesamtschuldner. </w:t>
      </w:r>
    </w:p>
    <w:p w14:paraId="1474C92A" w14:textId="77777777" w:rsidR="00563847" w:rsidRPr="00B97FBD" w:rsidRDefault="00563847" w:rsidP="00563847">
      <w:pPr>
        <w:tabs>
          <w:tab w:val="num" w:pos="364"/>
        </w:tabs>
        <w:ind w:left="567" w:hanging="567"/>
        <w:rPr>
          <w:rFonts w:cs="Arial"/>
          <w:szCs w:val="24"/>
        </w:rPr>
      </w:pPr>
    </w:p>
    <w:p w14:paraId="5F561411" w14:textId="77777777" w:rsidR="00563847" w:rsidRPr="00B97FBD" w:rsidRDefault="00563847" w:rsidP="00563847">
      <w:pPr>
        <w:numPr>
          <w:ilvl w:val="0"/>
          <w:numId w:val="5"/>
        </w:numPr>
        <w:rPr>
          <w:rFonts w:cs="Arial"/>
          <w:strike/>
          <w:szCs w:val="24"/>
        </w:rPr>
      </w:pPr>
      <w:r w:rsidRPr="00B97FBD">
        <w:rPr>
          <w:rFonts w:cs="Arial"/>
          <w:szCs w:val="24"/>
        </w:rPr>
        <w:t>Die Mieter bevollmächtigen sich hiermit gegenseitig zur Abgabe und Entgegennahme von Willenserklär</w:t>
      </w:r>
      <w:r w:rsidR="00937916" w:rsidRPr="00B97FBD">
        <w:rPr>
          <w:rFonts w:cs="Arial"/>
          <w:szCs w:val="24"/>
        </w:rPr>
        <w:t>ungen und sonstigen Erklärungen</w:t>
      </w:r>
      <w:r w:rsidRPr="00B97FBD">
        <w:rPr>
          <w:rFonts w:cs="Arial"/>
          <w:szCs w:val="24"/>
        </w:rPr>
        <w:t xml:space="preserve">. Dies gilt nicht für Kündigungen und Erhöhungen der Nettokaltmiete. Die gegenseitige Bevollmächtigung kann aus wichtigem Grund widerrufen werden. </w:t>
      </w:r>
    </w:p>
    <w:p w14:paraId="044CB8C8" w14:textId="77777777" w:rsidR="00563847" w:rsidRPr="00B97FBD" w:rsidRDefault="00563847" w:rsidP="00563847">
      <w:pPr>
        <w:tabs>
          <w:tab w:val="num" w:pos="364"/>
        </w:tabs>
        <w:ind w:left="567" w:hanging="567"/>
        <w:rPr>
          <w:rFonts w:cs="Arial"/>
          <w:szCs w:val="24"/>
        </w:rPr>
      </w:pPr>
    </w:p>
    <w:p w14:paraId="0E5973A7" w14:textId="77777777" w:rsidR="00563847" w:rsidRPr="00B97FBD" w:rsidRDefault="00563847" w:rsidP="00563847">
      <w:pPr>
        <w:numPr>
          <w:ilvl w:val="0"/>
          <w:numId w:val="5"/>
        </w:numPr>
        <w:rPr>
          <w:rFonts w:cs="Arial"/>
          <w:szCs w:val="24"/>
        </w:rPr>
      </w:pPr>
      <w:r w:rsidRPr="00B97FBD">
        <w:rPr>
          <w:rFonts w:cs="Arial"/>
          <w:szCs w:val="24"/>
        </w:rPr>
        <w:t xml:space="preserve">Jeder Mieter muss Tatsachen in der Person oder dem Verhalten eines die Mietsache mitbenutzenden Familienangehörigen oder eines anderen berechtigten Benutzers, die das Mietverhältnis berühren oder Schadensersatz begründen, für und gegen sich gelten lassen. </w:t>
      </w:r>
    </w:p>
    <w:p w14:paraId="18B67A7A" w14:textId="77777777" w:rsidR="00563847" w:rsidRPr="00B97FBD" w:rsidRDefault="00563847" w:rsidP="00563847">
      <w:pPr>
        <w:pStyle w:val="KeinLeerraum"/>
        <w:rPr>
          <w:rFonts w:cs="Arial"/>
          <w:sz w:val="24"/>
          <w:szCs w:val="24"/>
        </w:rPr>
      </w:pPr>
    </w:p>
    <w:p w14:paraId="2B8565A0" w14:textId="77777777" w:rsidR="00563847" w:rsidRPr="00B97FBD" w:rsidRDefault="00563847" w:rsidP="00563847">
      <w:pPr>
        <w:numPr>
          <w:ilvl w:val="0"/>
          <w:numId w:val="6"/>
        </w:numPr>
        <w:tabs>
          <w:tab w:val="left" w:pos="567"/>
        </w:tabs>
        <w:rPr>
          <w:rFonts w:cs="Arial"/>
          <w:b/>
          <w:szCs w:val="24"/>
        </w:rPr>
      </w:pPr>
      <w:r w:rsidRPr="00B97FBD">
        <w:rPr>
          <w:rFonts w:cs="Arial"/>
          <w:b/>
          <w:szCs w:val="24"/>
        </w:rPr>
        <w:t>Ende des Mietverhältnisses</w:t>
      </w:r>
    </w:p>
    <w:p w14:paraId="379873A8" w14:textId="77777777" w:rsidR="00563847" w:rsidRPr="00B97FBD" w:rsidRDefault="00563847" w:rsidP="00563847">
      <w:pPr>
        <w:tabs>
          <w:tab w:val="left" w:pos="567"/>
        </w:tabs>
        <w:rPr>
          <w:rFonts w:cs="Arial"/>
          <w:b/>
          <w:szCs w:val="24"/>
        </w:rPr>
      </w:pPr>
    </w:p>
    <w:p w14:paraId="6E99C746" w14:textId="77777777" w:rsidR="00563847" w:rsidRPr="00B97FBD" w:rsidRDefault="00E24D30" w:rsidP="005C787C">
      <w:pPr>
        <w:pStyle w:val="Listenabsatz"/>
        <w:numPr>
          <w:ilvl w:val="0"/>
          <w:numId w:val="19"/>
        </w:numPr>
        <w:rPr>
          <w:rFonts w:cs="Arial"/>
          <w:szCs w:val="24"/>
        </w:rPr>
      </w:pPr>
      <w:r w:rsidRPr="00B97FBD">
        <w:rPr>
          <w:rFonts w:cs="Arial"/>
          <w:szCs w:val="24"/>
        </w:rPr>
        <w:t xml:space="preserve">Die Mietsache vollständig geräumt zu sein. </w:t>
      </w:r>
      <w:r w:rsidR="00563847" w:rsidRPr="00B97FBD">
        <w:rPr>
          <w:rFonts w:cs="Arial"/>
          <w:szCs w:val="24"/>
        </w:rPr>
        <w:t xml:space="preserve">Das Zurücklassen von Gegenständen in der Mietsache nach Beendigung des Mietverhältnisses durch den Mieter gilt als Erklärung der Aufgabe des Eigentums und Besitzes an den Gegenständen, wenn der Mieter vom Vermieter zur Abgabe einer Eigentums- und Besitzaufgabeerklärung unter Fristsetzung von 2 Wochen und dem Hinweis auf die Rechtsfolge aufgefordert wurde und der Mieter der Eigentums- und Besitzaufgabe nicht widerspricht. </w:t>
      </w:r>
      <w:r w:rsidR="005C787C" w:rsidRPr="00B97FBD">
        <w:rPr>
          <w:rFonts w:cs="Arial"/>
          <w:szCs w:val="24"/>
        </w:rPr>
        <w:t>Im Falle einer Entsorgung als Abfall haftet der Vermieter nicht für evtl. vernichtete Wertgegenstände.</w:t>
      </w:r>
    </w:p>
    <w:p w14:paraId="1C7EC111" w14:textId="77777777" w:rsidR="00563847" w:rsidRPr="00B97FBD" w:rsidRDefault="00563847" w:rsidP="00563847">
      <w:pPr>
        <w:pStyle w:val="Listenabsatz"/>
        <w:ind w:left="709"/>
        <w:rPr>
          <w:rFonts w:cs="Arial"/>
          <w:szCs w:val="24"/>
        </w:rPr>
      </w:pPr>
    </w:p>
    <w:p w14:paraId="45C16DBC" w14:textId="77777777" w:rsidR="00563847" w:rsidRPr="00B97FBD" w:rsidRDefault="00563847" w:rsidP="00563847">
      <w:pPr>
        <w:pStyle w:val="Listenabsatz"/>
        <w:numPr>
          <w:ilvl w:val="0"/>
          <w:numId w:val="19"/>
        </w:numPr>
        <w:ind w:left="709"/>
        <w:rPr>
          <w:rFonts w:cs="Arial"/>
          <w:szCs w:val="24"/>
        </w:rPr>
      </w:pPr>
      <w:r w:rsidRPr="00B97FBD">
        <w:rPr>
          <w:rFonts w:cs="Arial"/>
          <w:szCs w:val="24"/>
        </w:rPr>
        <w:t>Im Falle der Geltendmachung des Vermieterpfandrechts ist der Mieter verpflichtet, an der Trennung verwertbarer Pfandsachen von wertlosem Müll mitzuwirken.</w:t>
      </w:r>
    </w:p>
    <w:p w14:paraId="289BA6DB" w14:textId="77777777" w:rsidR="00941A0C" w:rsidRPr="00B97FBD" w:rsidRDefault="00941A0C" w:rsidP="00941A0C">
      <w:pPr>
        <w:pStyle w:val="Listenabsatz"/>
        <w:rPr>
          <w:rFonts w:cs="Arial"/>
          <w:szCs w:val="24"/>
        </w:rPr>
      </w:pPr>
    </w:p>
    <w:p w14:paraId="765CE610" w14:textId="77777777" w:rsidR="00941A0C" w:rsidRPr="00B97FBD" w:rsidRDefault="00941A0C" w:rsidP="00941A0C">
      <w:pPr>
        <w:numPr>
          <w:ilvl w:val="0"/>
          <w:numId w:val="19"/>
        </w:numPr>
        <w:tabs>
          <w:tab w:val="left" w:pos="3686"/>
          <w:tab w:val="left" w:pos="7194"/>
        </w:tabs>
        <w:rPr>
          <w:rFonts w:cs="Arial"/>
          <w:szCs w:val="24"/>
        </w:rPr>
      </w:pPr>
      <w:r w:rsidRPr="00B97FBD">
        <w:rPr>
          <w:rFonts w:cs="Arial"/>
          <w:szCs w:val="24"/>
        </w:rPr>
        <w:t xml:space="preserve">Bei Beendigung des Mietverhältnisses ist der Mieter </w:t>
      </w:r>
      <w:r w:rsidR="00E24D30" w:rsidRPr="00B97FBD">
        <w:rPr>
          <w:rFonts w:cs="Arial"/>
          <w:szCs w:val="24"/>
        </w:rPr>
        <w:t xml:space="preserve">auf seine Kosten </w:t>
      </w:r>
      <w:r w:rsidRPr="00B97FBD">
        <w:rPr>
          <w:rFonts w:cs="Arial"/>
          <w:szCs w:val="24"/>
        </w:rPr>
        <w:t>zu einer gründlichen</w:t>
      </w:r>
      <w:r w:rsidR="00E24D30" w:rsidRPr="00B97FBD">
        <w:rPr>
          <w:rFonts w:cs="Arial"/>
          <w:szCs w:val="24"/>
        </w:rPr>
        <w:t>, fachgerechten</w:t>
      </w:r>
      <w:r w:rsidRPr="00B97FBD">
        <w:rPr>
          <w:rFonts w:cs="Arial"/>
          <w:szCs w:val="24"/>
        </w:rPr>
        <w:t xml:space="preserve"> Endreinigung verpflichtet. Hierunter fällt die Reinigung der Böden, Fenster (innen und außen) einschließlich der Rahmen, Türblätter und Türzargen, Balkon, Sanitärgegenstände, Fliesen usw. jeweils mit den erforderlichen Reinigungsmitteln, so dass alle Verschmutzungen beseitigt sind. Die Wasserhähne sowie die Duschköpfe und sämtliche Sanitärarmaturen sind zu entkalken.</w:t>
      </w:r>
    </w:p>
    <w:p w14:paraId="64F2F117" w14:textId="77777777" w:rsidR="00F77F93" w:rsidRPr="00B97FBD" w:rsidRDefault="00F77F93" w:rsidP="00563847">
      <w:pPr>
        <w:tabs>
          <w:tab w:val="left" w:pos="567"/>
        </w:tabs>
        <w:rPr>
          <w:rFonts w:cs="Arial"/>
          <w:b/>
          <w:szCs w:val="24"/>
        </w:rPr>
      </w:pPr>
    </w:p>
    <w:p w14:paraId="149E9B5C" w14:textId="77777777" w:rsidR="00157669" w:rsidRPr="00B97FBD" w:rsidRDefault="00157669" w:rsidP="00157669">
      <w:pPr>
        <w:numPr>
          <w:ilvl w:val="0"/>
          <w:numId w:val="6"/>
        </w:numPr>
        <w:tabs>
          <w:tab w:val="left" w:pos="567"/>
        </w:tabs>
        <w:rPr>
          <w:rFonts w:cs="Arial"/>
          <w:b/>
          <w:szCs w:val="24"/>
        </w:rPr>
      </w:pPr>
      <w:r w:rsidRPr="00B97FBD">
        <w:rPr>
          <w:rFonts w:cs="Arial"/>
          <w:b/>
          <w:szCs w:val="24"/>
        </w:rPr>
        <w:t>Datenschutz</w:t>
      </w:r>
    </w:p>
    <w:p w14:paraId="4928D1A8" w14:textId="77777777" w:rsidR="00215828" w:rsidRPr="00B97FBD" w:rsidRDefault="00215828" w:rsidP="00657047">
      <w:pPr>
        <w:tabs>
          <w:tab w:val="left" w:pos="567"/>
        </w:tabs>
        <w:ind w:left="709"/>
        <w:rPr>
          <w:rFonts w:cs="Arial"/>
          <w:b/>
          <w:szCs w:val="24"/>
        </w:rPr>
      </w:pPr>
    </w:p>
    <w:p w14:paraId="23BAD69D" w14:textId="386300F7" w:rsidR="00157669" w:rsidRPr="00B97FBD" w:rsidRDefault="00157669" w:rsidP="00657047">
      <w:pPr>
        <w:tabs>
          <w:tab w:val="left" w:pos="567"/>
        </w:tabs>
        <w:ind w:left="709"/>
        <w:rPr>
          <w:rFonts w:cs="Arial"/>
          <w:szCs w:val="24"/>
        </w:rPr>
      </w:pPr>
      <w:r w:rsidRPr="00B97FBD">
        <w:rPr>
          <w:rFonts w:cs="Arial"/>
          <w:b/>
          <w:szCs w:val="24"/>
        </w:rPr>
        <w:t xml:space="preserve">Hinweis Vermieter / Erklärung Mieter: </w:t>
      </w:r>
      <w:r w:rsidRPr="00B97FBD">
        <w:rPr>
          <w:rFonts w:cs="Arial"/>
          <w:szCs w:val="24"/>
        </w:rPr>
        <w:t xml:space="preserve">Mit Abschluss des Mietvertrages erklärt sich </w:t>
      </w:r>
      <w:r w:rsidR="004F6D6F" w:rsidRPr="00B97FBD">
        <w:rPr>
          <w:rFonts w:cs="Arial"/>
          <w:szCs w:val="24"/>
        </w:rPr>
        <w:t>jeder</w:t>
      </w:r>
      <w:r w:rsidRPr="00B97FBD">
        <w:rPr>
          <w:rFonts w:cs="Arial"/>
          <w:szCs w:val="24"/>
        </w:rPr>
        <w:t xml:space="preserve"> Mieter dami</w:t>
      </w:r>
      <w:r w:rsidR="004F6D6F" w:rsidRPr="00B97FBD">
        <w:rPr>
          <w:rFonts w:cs="Arial"/>
          <w:szCs w:val="24"/>
        </w:rPr>
        <w:t>t einverstanden, dass seine/</w:t>
      </w:r>
      <w:r w:rsidRPr="00B97FBD">
        <w:rPr>
          <w:rFonts w:cs="Arial"/>
          <w:szCs w:val="24"/>
        </w:rPr>
        <w:t xml:space="preserve"> persönlichen Daten – wie insbesondere Name, Bankverbindung, </w:t>
      </w:r>
      <w:r w:rsidR="00692ED9" w:rsidRPr="00B97FBD">
        <w:rPr>
          <w:rFonts w:cs="Arial"/>
          <w:szCs w:val="24"/>
        </w:rPr>
        <w:t>E-Mail-Adresse</w:t>
      </w:r>
      <w:r w:rsidRPr="00B97FBD">
        <w:rPr>
          <w:rFonts w:cs="Arial"/>
          <w:szCs w:val="24"/>
        </w:rPr>
        <w:t>, Telefonnummer sowie Zählerstände für Heizung und Wasser – auf Grundlage der Datenschutz</w:t>
      </w:r>
      <w:r w:rsidR="0081723D" w:rsidRPr="00B97FBD">
        <w:rPr>
          <w:rFonts w:cs="Arial"/>
          <w:szCs w:val="24"/>
        </w:rPr>
        <w:t>-</w:t>
      </w:r>
      <w:r w:rsidRPr="00B97FBD">
        <w:rPr>
          <w:rFonts w:cs="Arial"/>
          <w:szCs w:val="24"/>
        </w:rPr>
        <w:t xml:space="preserve">Grundverordnung (DSGVO) gespeichert werden. Hiernach erhobene Daten werden mit Beendigung dieses Mietvertrages vom Vermieter gelöscht, wenn und </w:t>
      </w:r>
      <w:proofErr w:type="gramStart"/>
      <w:r w:rsidRPr="00B97FBD">
        <w:rPr>
          <w:rFonts w:cs="Arial"/>
          <w:szCs w:val="24"/>
        </w:rPr>
        <w:t>soweit</w:t>
      </w:r>
      <w:proofErr w:type="gramEnd"/>
      <w:r w:rsidRPr="00B97FBD">
        <w:rPr>
          <w:rFonts w:cs="Arial"/>
          <w:szCs w:val="24"/>
        </w:rPr>
        <w:t xml:space="preserve"> die Daten nicht mehr von ihm oder seinen beauftragten Dritten (etwa Verwaltung und/oder Abrechnungsfirmen) </w:t>
      </w:r>
      <w:r w:rsidR="00E938B0" w:rsidRPr="00B97FBD">
        <w:rPr>
          <w:rFonts w:cs="Arial"/>
          <w:szCs w:val="24"/>
        </w:rPr>
        <w:t>zu nutzen sind (etwa zur Kautions- oder Betriebskostenabrechnung).</w:t>
      </w:r>
    </w:p>
    <w:p w14:paraId="51C815BB" w14:textId="77777777" w:rsidR="00157669" w:rsidRPr="00B97FBD" w:rsidRDefault="00157669" w:rsidP="00563847">
      <w:pPr>
        <w:tabs>
          <w:tab w:val="left" w:pos="567"/>
        </w:tabs>
        <w:rPr>
          <w:rFonts w:cs="Arial"/>
          <w:b/>
          <w:szCs w:val="24"/>
        </w:rPr>
      </w:pPr>
    </w:p>
    <w:p w14:paraId="03F698D4" w14:textId="77777777" w:rsidR="00563847" w:rsidRPr="00B97FBD" w:rsidRDefault="00563847" w:rsidP="00563847">
      <w:pPr>
        <w:numPr>
          <w:ilvl w:val="0"/>
          <w:numId w:val="6"/>
        </w:numPr>
        <w:tabs>
          <w:tab w:val="left" w:pos="567"/>
        </w:tabs>
        <w:rPr>
          <w:rFonts w:cs="Arial"/>
          <w:b/>
          <w:szCs w:val="24"/>
        </w:rPr>
      </w:pPr>
      <w:r w:rsidRPr="00B97FBD">
        <w:rPr>
          <w:rFonts w:cs="Arial"/>
          <w:b/>
          <w:szCs w:val="24"/>
        </w:rPr>
        <w:t xml:space="preserve">Sonstige Vereinbarungen </w:t>
      </w:r>
    </w:p>
    <w:p w14:paraId="2651B417" w14:textId="77777777" w:rsidR="00563847" w:rsidRPr="00B97FBD" w:rsidRDefault="00563847" w:rsidP="00563847">
      <w:pPr>
        <w:rPr>
          <w:rFonts w:cs="Arial"/>
          <w:b/>
          <w:szCs w:val="24"/>
        </w:rPr>
      </w:pPr>
    </w:p>
    <w:p w14:paraId="27769D3D" w14:textId="16F0484D" w:rsidR="00657047" w:rsidRPr="00B97FBD" w:rsidRDefault="00657047" w:rsidP="00657047">
      <w:pPr>
        <w:pStyle w:val="Listenabsatz"/>
        <w:numPr>
          <w:ilvl w:val="0"/>
          <w:numId w:val="27"/>
        </w:numPr>
        <w:tabs>
          <w:tab w:val="clear" w:pos="720"/>
          <w:tab w:val="left" w:pos="709"/>
        </w:tabs>
        <w:rPr>
          <w:rFonts w:cs="Arial"/>
          <w:szCs w:val="24"/>
        </w:rPr>
      </w:pPr>
      <w:r w:rsidRPr="00B97FBD">
        <w:rPr>
          <w:rFonts w:cs="Arial"/>
          <w:szCs w:val="24"/>
        </w:rPr>
        <w:t xml:space="preserve">Der Mieter hat die Wohnung am </w:t>
      </w:r>
      <w:r w:rsidR="00552B96">
        <w:rPr>
          <w:rFonts w:cs="Arial"/>
          <w:szCs w:val="24"/>
        </w:rPr>
        <w:t>_______</w:t>
      </w:r>
      <w:r w:rsidRPr="00B97FBD">
        <w:rPr>
          <w:rFonts w:cs="Arial"/>
          <w:szCs w:val="24"/>
        </w:rPr>
        <w:t xml:space="preserve"> besichtigt und sich vom Zustand, der Größe und der Anzahl der Räume einen Eindruck verschafft. </w:t>
      </w:r>
    </w:p>
    <w:p w14:paraId="0C7B008F" w14:textId="77777777" w:rsidR="00657047" w:rsidRPr="00B97FBD" w:rsidRDefault="00657047" w:rsidP="00657047">
      <w:pPr>
        <w:ind w:left="720"/>
        <w:rPr>
          <w:rFonts w:cs="Arial"/>
          <w:szCs w:val="24"/>
        </w:rPr>
      </w:pPr>
    </w:p>
    <w:p w14:paraId="65D127CB" w14:textId="18379B47" w:rsidR="00657047" w:rsidRDefault="00657047" w:rsidP="00AF5810">
      <w:pPr>
        <w:numPr>
          <w:ilvl w:val="0"/>
          <w:numId w:val="27"/>
        </w:numPr>
        <w:rPr>
          <w:rFonts w:cs="Arial"/>
          <w:szCs w:val="24"/>
        </w:rPr>
      </w:pPr>
      <w:r w:rsidRPr="00B97FBD">
        <w:rPr>
          <w:rFonts w:cs="Arial"/>
          <w:szCs w:val="24"/>
        </w:rPr>
        <w:lastRenderedPageBreak/>
        <w:t xml:space="preserve">Zwischen den Vertragsparteien (Vermieter und </w:t>
      </w:r>
      <w:r w:rsidR="004F6D6F" w:rsidRPr="00B97FBD">
        <w:rPr>
          <w:rFonts w:cs="Arial"/>
          <w:szCs w:val="24"/>
        </w:rPr>
        <w:t xml:space="preserve">jedem </w:t>
      </w:r>
      <w:r w:rsidRPr="00B97FBD">
        <w:rPr>
          <w:rFonts w:cs="Arial"/>
          <w:szCs w:val="24"/>
        </w:rPr>
        <w:t xml:space="preserve">Mieter) wird individuell ein „Kündigungsverzicht“ für die Dauer der Mietzeit vereinbart. </w:t>
      </w:r>
      <w:r w:rsidR="00AF5810" w:rsidRPr="00B97FBD">
        <w:rPr>
          <w:rFonts w:cs="Arial"/>
          <w:szCs w:val="24"/>
        </w:rPr>
        <w:t>Beide Parteien sind sich darüber einig, dass im Falle einer beruflichen Versetzung, Kündigung des Arbeitsverhältnisses oder einer nachgewiesenen, ernsten und nicht nur vorübergehenden Erkrankung des Mieters, das Mietverhältnis jederzeit, auch während der befristeten Mietzeit, mit einer dreimonatigen Frist zum Monatsende vom Mieter gekündigt werden kann.</w:t>
      </w:r>
    </w:p>
    <w:p w14:paraId="2B40C4A9" w14:textId="77777777" w:rsidR="00552B96" w:rsidRDefault="00552B96" w:rsidP="00552B96">
      <w:pPr>
        <w:rPr>
          <w:rFonts w:cs="Arial"/>
          <w:szCs w:val="24"/>
        </w:rPr>
      </w:pPr>
    </w:p>
    <w:p w14:paraId="12E204E0" w14:textId="7CE21BBB" w:rsidR="00552B96" w:rsidRDefault="00552B96" w:rsidP="00552B96">
      <w:pPr>
        <w:rPr>
          <w:rFonts w:cs="Arial"/>
          <w:szCs w:val="24"/>
        </w:rPr>
      </w:pPr>
      <w:r w:rsidRPr="00552B96">
        <w:rPr>
          <w:rFonts w:cs="Arial"/>
          <w:szCs w:val="24"/>
          <w:highlight w:val="yellow"/>
        </w:rPr>
        <w:t>Oder optional:</w:t>
      </w:r>
      <w:r>
        <w:rPr>
          <w:rFonts w:cs="Arial"/>
          <w:szCs w:val="24"/>
        </w:rPr>
        <w:t xml:space="preserve"> </w:t>
      </w:r>
      <w:r w:rsidRPr="00552B96">
        <w:rPr>
          <w:rFonts w:cs="Arial"/>
          <w:szCs w:val="24"/>
        </w:rPr>
        <w:t>Das außerordentliche Kündigungsrecht der Parteien richtet sich nach den gesetzlichen Vorschriften</w:t>
      </w:r>
    </w:p>
    <w:p w14:paraId="074765F9" w14:textId="77777777" w:rsidR="00552B96" w:rsidRPr="00B97FBD" w:rsidRDefault="00552B96" w:rsidP="00552B96">
      <w:pPr>
        <w:rPr>
          <w:rFonts w:cs="Arial"/>
          <w:szCs w:val="24"/>
        </w:rPr>
      </w:pPr>
    </w:p>
    <w:p w14:paraId="23F07947" w14:textId="77777777" w:rsidR="00657047" w:rsidRPr="00B97FBD" w:rsidRDefault="00657047" w:rsidP="00657047">
      <w:pPr>
        <w:pStyle w:val="Listenabsatz"/>
        <w:ind w:left="720"/>
        <w:rPr>
          <w:rFonts w:cs="Arial"/>
          <w:szCs w:val="24"/>
        </w:rPr>
      </w:pPr>
    </w:p>
    <w:p w14:paraId="5B696D29" w14:textId="77777777" w:rsidR="00563847" w:rsidRPr="00B97FBD" w:rsidRDefault="00563847" w:rsidP="008E5B0B">
      <w:pPr>
        <w:pStyle w:val="Listenabsatz"/>
        <w:numPr>
          <w:ilvl w:val="0"/>
          <w:numId w:val="27"/>
        </w:numPr>
        <w:ind w:left="709"/>
        <w:rPr>
          <w:rFonts w:cs="Arial"/>
          <w:szCs w:val="24"/>
        </w:rPr>
      </w:pPr>
      <w:r w:rsidRPr="00B97FBD">
        <w:rPr>
          <w:rFonts w:cs="Arial"/>
          <w:szCs w:val="24"/>
        </w:rPr>
        <w:t>Die Parteien sind sich darüber einig, dass Gemeinschaftsflächen, deren Gestaltung und deren Nutzung jederzeit durch den Vermieter geändert werden kann.</w:t>
      </w:r>
    </w:p>
    <w:p w14:paraId="768DABF6" w14:textId="77777777" w:rsidR="00563847" w:rsidRPr="00B97FBD" w:rsidRDefault="00563847" w:rsidP="00563847">
      <w:pPr>
        <w:ind w:left="709"/>
        <w:rPr>
          <w:rFonts w:cs="Arial"/>
          <w:szCs w:val="24"/>
        </w:rPr>
      </w:pPr>
    </w:p>
    <w:p w14:paraId="340AF60D" w14:textId="77777777" w:rsidR="00563847" w:rsidRPr="00B97FBD" w:rsidRDefault="00A90CF4" w:rsidP="008E5B0B">
      <w:pPr>
        <w:pStyle w:val="Listenabsatz"/>
        <w:numPr>
          <w:ilvl w:val="0"/>
          <w:numId w:val="27"/>
        </w:numPr>
        <w:rPr>
          <w:rFonts w:cs="Arial"/>
          <w:szCs w:val="24"/>
        </w:rPr>
      </w:pPr>
      <w:r w:rsidRPr="00B97FBD">
        <w:rPr>
          <w:rFonts w:cs="Arial"/>
          <w:szCs w:val="24"/>
        </w:rPr>
        <w:t xml:space="preserve">Tierhaltung in der Mietsache ist ohne Einwilligung des Vermieters nicht gestattet. Dies gilt nicht für </w:t>
      </w:r>
      <w:r w:rsidR="00563847" w:rsidRPr="00B97FBD">
        <w:rPr>
          <w:rFonts w:cs="Arial"/>
          <w:szCs w:val="24"/>
        </w:rPr>
        <w:t>Kleintiere</w:t>
      </w:r>
      <w:r w:rsidRPr="00B97FBD">
        <w:rPr>
          <w:rFonts w:cs="Arial"/>
          <w:szCs w:val="24"/>
        </w:rPr>
        <w:t xml:space="preserve"> </w:t>
      </w:r>
      <w:r w:rsidR="00563847" w:rsidRPr="00B97FBD">
        <w:rPr>
          <w:rFonts w:cs="Arial"/>
          <w:szCs w:val="24"/>
        </w:rPr>
        <w:t>im haushaltsüblichen Umfang, soweit nach Anzahl, Art und Unterbringung der Tiere eine Belästigung von Hausbewohnern und Nachbarn sowie Beeinträchtigungen der Mietsache nicht zu erwarten sind. Jede andere Tierhaltung, insbesondere die Haltung von Hunden, bedarf der Genehmigung</w:t>
      </w:r>
      <w:r w:rsidR="00B67B01" w:rsidRPr="00B97FBD">
        <w:rPr>
          <w:rFonts w:cs="Arial"/>
          <w:szCs w:val="24"/>
        </w:rPr>
        <w:t xml:space="preserve"> mindestens in Textform</w:t>
      </w:r>
      <w:r w:rsidR="00563847" w:rsidRPr="00B97FBD">
        <w:rPr>
          <w:rFonts w:cs="Arial"/>
          <w:szCs w:val="24"/>
        </w:rPr>
        <w:t xml:space="preserve"> des Vermieters. Diese Genehmigung kann aus wichtigem Grund versagt bzw. widerrufen werden.</w:t>
      </w:r>
    </w:p>
    <w:p w14:paraId="238E29F7" w14:textId="05CC3A7A" w:rsidR="00157669" w:rsidRPr="00B97FBD" w:rsidRDefault="00157669" w:rsidP="00157669">
      <w:pPr>
        <w:pStyle w:val="Listenabsatz"/>
        <w:rPr>
          <w:rFonts w:cs="Arial"/>
          <w:szCs w:val="24"/>
        </w:rPr>
      </w:pPr>
    </w:p>
    <w:p w14:paraId="06EBFE37" w14:textId="77777777" w:rsidR="00B11C74" w:rsidRPr="00B97FBD" w:rsidRDefault="00B11C74" w:rsidP="00157669">
      <w:pPr>
        <w:pStyle w:val="Listenabsatz"/>
        <w:rPr>
          <w:rFonts w:cs="Arial"/>
          <w:szCs w:val="24"/>
        </w:rPr>
      </w:pPr>
    </w:p>
    <w:p w14:paraId="1FECA905" w14:textId="77777777" w:rsidR="00563847" w:rsidRPr="00B97FBD" w:rsidRDefault="00563847" w:rsidP="008E5B0B">
      <w:pPr>
        <w:pStyle w:val="Listenabsatz"/>
        <w:numPr>
          <w:ilvl w:val="0"/>
          <w:numId w:val="27"/>
        </w:numPr>
        <w:ind w:left="709"/>
        <w:rPr>
          <w:rFonts w:cs="Arial"/>
          <w:b/>
          <w:szCs w:val="24"/>
        </w:rPr>
      </w:pPr>
      <w:r w:rsidRPr="00B97FBD">
        <w:rPr>
          <w:rFonts w:cs="Arial"/>
          <w:b/>
          <w:szCs w:val="24"/>
        </w:rPr>
        <w:t>Diesem Mietvertrag sind folgende Anlagen beigefügt, die Bestandteil des Vertrages sind:</w:t>
      </w:r>
    </w:p>
    <w:p w14:paraId="551CF8CF" w14:textId="77777777" w:rsidR="00563847" w:rsidRPr="00B97FBD" w:rsidRDefault="00563847" w:rsidP="00563847">
      <w:pPr>
        <w:ind w:left="709"/>
        <w:rPr>
          <w:rFonts w:cs="Arial"/>
          <w:b/>
          <w:szCs w:val="24"/>
        </w:rPr>
      </w:pPr>
    </w:p>
    <w:p w14:paraId="53820ECA" w14:textId="77777777" w:rsidR="00593D3E" w:rsidRPr="00B97FBD" w:rsidRDefault="00683A4C" w:rsidP="00563847">
      <w:pPr>
        <w:pStyle w:val="Listenabsatz"/>
        <w:numPr>
          <w:ilvl w:val="0"/>
          <w:numId w:val="21"/>
        </w:numPr>
        <w:ind w:left="1276" w:hanging="425"/>
        <w:rPr>
          <w:rFonts w:cs="Arial"/>
          <w:b/>
          <w:szCs w:val="24"/>
        </w:rPr>
      </w:pPr>
      <w:r w:rsidRPr="00B97FBD">
        <w:rPr>
          <w:rFonts w:cs="Arial"/>
          <w:b/>
          <w:szCs w:val="24"/>
        </w:rPr>
        <w:t>Anlage 1</w:t>
      </w:r>
      <w:r w:rsidR="00593D3E" w:rsidRPr="00B97FBD">
        <w:rPr>
          <w:rFonts w:cs="Arial"/>
          <w:b/>
          <w:szCs w:val="24"/>
        </w:rPr>
        <w:t xml:space="preserve"> Wichtige Hinweise zur Pflege der Wohnung und Einrichtung</w:t>
      </w:r>
    </w:p>
    <w:p w14:paraId="3F7E434F" w14:textId="77777777" w:rsidR="00563847" w:rsidRPr="00B97FBD" w:rsidRDefault="00593D3E" w:rsidP="00563847">
      <w:pPr>
        <w:pStyle w:val="Listenabsatz"/>
        <w:numPr>
          <w:ilvl w:val="0"/>
          <w:numId w:val="21"/>
        </w:numPr>
        <w:ind w:left="1276" w:hanging="425"/>
        <w:rPr>
          <w:rFonts w:cs="Arial"/>
          <w:b/>
          <w:szCs w:val="24"/>
        </w:rPr>
      </w:pPr>
      <w:r w:rsidRPr="00B97FBD">
        <w:rPr>
          <w:rFonts w:cs="Arial"/>
          <w:b/>
          <w:szCs w:val="24"/>
        </w:rPr>
        <w:t>Anlage 2</w:t>
      </w:r>
      <w:r w:rsidR="00683A4C" w:rsidRPr="00B97FBD">
        <w:rPr>
          <w:rFonts w:cs="Arial"/>
          <w:b/>
          <w:szCs w:val="24"/>
        </w:rPr>
        <w:t xml:space="preserve"> </w:t>
      </w:r>
      <w:r w:rsidR="00563847" w:rsidRPr="00B97FBD">
        <w:rPr>
          <w:rFonts w:cs="Arial"/>
          <w:b/>
          <w:szCs w:val="24"/>
        </w:rPr>
        <w:t>Energieausweis</w:t>
      </w:r>
    </w:p>
    <w:p w14:paraId="69E90510" w14:textId="77777777" w:rsidR="00563847" w:rsidRPr="00B97FBD" w:rsidRDefault="00593D3E" w:rsidP="00563847">
      <w:pPr>
        <w:pStyle w:val="Listenabsatz"/>
        <w:numPr>
          <w:ilvl w:val="0"/>
          <w:numId w:val="21"/>
        </w:numPr>
        <w:ind w:left="1276" w:hanging="425"/>
        <w:rPr>
          <w:rFonts w:cs="Arial"/>
          <w:b/>
          <w:szCs w:val="24"/>
        </w:rPr>
      </w:pPr>
      <w:r w:rsidRPr="00B97FBD">
        <w:rPr>
          <w:rFonts w:cs="Arial"/>
          <w:b/>
          <w:szCs w:val="24"/>
        </w:rPr>
        <w:t>Anlage 3</w:t>
      </w:r>
      <w:r w:rsidR="00683A4C" w:rsidRPr="00B97FBD">
        <w:rPr>
          <w:rFonts w:cs="Arial"/>
          <w:b/>
          <w:szCs w:val="24"/>
        </w:rPr>
        <w:t xml:space="preserve"> </w:t>
      </w:r>
      <w:r w:rsidR="00563847" w:rsidRPr="00B97FBD">
        <w:rPr>
          <w:rFonts w:cs="Arial"/>
          <w:b/>
          <w:szCs w:val="24"/>
        </w:rPr>
        <w:t>Hausordnung</w:t>
      </w:r>
    </w:p>
    <w:p w14:paraId="2B742F13" w14:textId="77777777" w:rsidR="00563847" w:rsidRPr="00B97FBD" w:rsidRDefault="00563847" w:rsidP="005357D7">
      <w:pPr>
        <w:pStyle w:val="Listenabsatz"/>
        <w:ind w:left="1276"/>
        <w:rPr>
          <w:rFonts w:cs="Arial"/>
          <w:szCs w:val="24"/>
        </w:rPr>
      </w:pPr>
    </w:p>
    <w:p w14:paraId="233EB3D6" w14:textId="77777777" w:rsidR="00563847" w:rsidRPr="00B97FBD" w:rsidRDefault="00563847" w:rsidP="008E5B0B">
      <w:pPr>
        <w:pStyle w:val="Listenabsatz"/>
        <w:numPr>
          <w:ilvl w:val="0"/>
          <w:numId w:val="27"/>
        </w:numPr>
        <w:ind w:left="709"/>
        <w:rPr>
          <w:rFonts w:cs="Arial"/>
          <w:szCs w:val="24"/>
        </w:rPr>
      </w:pPr>
      <w:r w:rsidRPr="00B97FBD">
        <w:rPr>
          <w:rFonts w:cs="Arial"/>
          <w:szCs w:val="24"/>
        </w:rPr>
        <w:t>Weitere Nebenabreden sind nicht getroffen. Es gilt das Recht der Bundesrepublik Deutschland.</w:t>
      </w:r>
    </w:p>
    <w:p w14:paraId="3785DA9B" w14:textId="77777777" w:rsidR="00563847" w:rsidRPr="00B97FBD" w:rsidRDefault="00563847" w:rsidP="00563847">
      <w:pPr>
        <w:ind w:left="709"/>
        <w:rPr>
          <w:rFonts w:cs="Arial"/>
          <w:szCs w:val="24"/>
        </w:rPr>
      </w:pPr>
    </w:p>
    <w:p w14:paraId="25203930" w14:textId="77777777" w:rsidR="00563847" w:rsidRPr="00B97FBD" w:rsidRDefault="00563847" w:rsidP="008E5B0B">
      <w:pPr>
        <w:pStyle w:val="Listenabsatz"/>
        <w:numPr>
          <w:ilvl w:val="0"/>
          <w:numId w:val="27"/>
        </w:numPr>
        <w:ind w:left="709"/>
        <w:rPr>
          <w:rFonts w:cs="Arial"/>
          <w:szCs w:val="24"/>
        </w:rPr>
      </w:pPr>
      <w:r w:rsidRPr="00B97FBD">
        <w:rPr>
          <w:rFonts w:cs="Arial"/>
          <w:szCs w:val="24"/>
        </w:rPr>
        <w:t xml:space="preserve">Sollte eine der in </w:t>
      </w:r>
      <w:r w:rsidR="0081723D" w:rsidRPr="00B97FBD">
        <w:rPr>
          <w:rFonts w:cs="Arial"/>
          <w:szCs w:val="24"/>
        </w:rPr>
        <w:t>diesem Vertrag</w:t>
      </w:r>
      <w:r w:rsidRPr="00B97FBD">
        <w:rPr>
          <w:rFonts w:cs="Arial"/>
          <w:szCs w:val="24"/>
        </w:rPr>
        <w:t xml:space="preserve"> oder den Anlagen enthaltenen Vereinbarung unwirksam oder undurchführbar sein oder werden, so soll hierdurch die Gültigkeit der übrigen Vereinbarungen, sofern sie wirtschaftlich sinnvoll bleiben, nicht berührt werden. Unwirksame oder undurchführbare Bestimmungen sind durch wirksame zu ersetzen, die dem erkennbaren oder mutmaßlichen Willen entsprechen und eine den Umständen </w:t>
      </w:r>
      <w:proofErr w:type="gramStart"/>
      <w:r w:rsidRPr="00B97FBD">
        <w:rPr>
          <w:rFonts w:cs="Arial"/>
          <w:szCs w:val="24"/>
        </w:rPr>
        <w:t>nach angemessene Regelung</w:t>
      </w:r>
      <w:proofErr w:type="gramEnd"/>
      <w:r w:rsidRPr="00B97FBD">
        <w:rPr>
          <w:rFonts w:cs="Arial"/>
          <w:szCs w:val="24"/>
        </w:rPr>
        <w:t xml:space="preserve"> darstellen. Etwaige Lücken der Vereinbarung in dieser Urkunde sind nach ihrer wirtschaftlichen Zweckbestimmung auszufüllen.</w:t>
      </w:r>
    </w:p>
    <w:p w14:paraId="603EA7D9" w14:textId="77777777" w:rsidR="00563847" w:rsidRPr="00B97FBD" w:rsidRDefault="00563847" w:rsidP="00563847">
      <w:pPr>
        <w:rPr>
          <w:rFonts w:cs="Arial"/>
          <w:szCs w:val="24"/>
        </w:rPr>
      </w:pPr>
    </w:p>
    <w:p w14:paraId="5EBA1FA0" w14:textId="77777777" w:rsidR="00B67B01" w:rsidRPr="00B97FBD" w:rsidRDefault="00B67B01" w:rsidP="00563847">
      <w:pPr>
        <w:rPr>
          <w:rFonts w:cs="Arial"/>
          <w:szCs w:val="24"/>
        </w:rPr>
      </w:pPr>
    </w:p>
    <w:p w14:paraId="255C1744" w14:textId="18D4B26D" w:rsidR="005357D7" w:rsidRPr="00B97FBD" w:rsidRDefault="005357D7" w:rsidP="00563847">
      <w:pPr>
        <w:rPr>
          <w:rFonts w:cs="Arial"/>
          <w:szCs w:val="24"/>
        </w:rPr>
      </w:pPr>
    </w:p>
    <w:p w14:paraId="32CDB360" w14:textId="48FB335E" w:rsidR="0048708B" w:rsidRPr="00B97FBD" w:rsidRDefault="0048708B" w:rsidP="00563847">
      <w:pPr>
        <w:rPr>
          <w:rFonts w:cs="Arial"/>
          <w:szCs w:val="24"/>
        </w:rPr>
      </w:pPr>
    </w:p>
    <w:p w14:paraId="67EE69CC" w14:textId="12B99AE5" w:rsidR="0048708B" w:rsidRPr="00B97FBD" w:rsidRDefault="0048708B" w:rsidP="00563847">
      <w:pPr>
        <w:rPr>
          <w:rFonts w:cs="Arial"/>
          <w:szCs w:val="24"/>
        </w:rPr>
      </w:pPr>
    </w:p>
    <w:p w14:paraId="7577F7DD" w14:textId="77777777" w:rsidR="0048708B" w:rsidRPr="00B97FBD" w:rsidRDefault="0048708B" w:rsidP="00563847">
      <w:pPr>
        <w:rPr>
          <w:rFonts w:cs="Arial"/>
          <w:szCs w:val="24"/>
        </w:rPr>
      </w:pPr>
    </w:p>
    <w:p w14:paraId="58F552E2" w14:textId="77777777" w:rsidR="005357D7" w:rsidRPr="00B97FBD" w:rsidRDefault="005357D7" w:rsidP="00563847">
      <w:pPr>
        <w:rPr>
          <w:rFonts w:cs="Arial"/>
          <w:szCs w:val="24"/>
        </w:rPr>
      </w:pPr>
    </w:p>
    <w:p w14:paraId="5679975E" w14:textId="77777777" w:rsidR="005357D7" w:rsidRPr="00B97FBD" w:rsidRDefault="005357D7" w:rsidP="00563847">
      <w:pPr>
        <w:rPr>
          <w:rFonts w:cs="Arial"/>
          <w:szCs w:val="24"/>
        </w:rPr>
      </w:pPr>
    </w:p>
    <w:p w14:paraId="15E52AA2" w14:textId="765462B1" w:rsidR="0048708B" w:rsidRPr="00B97FBD" w:rsidRDefault="0081723D" w:rsidP="0048708B">
      <w:pPr>
        <w:tabs>
          <w:tab w:val="left" w:pos="4820"/>
        </w:tabs>
        <w:ind w:left="432" w:hanging="432"/>
        <w:rPr>
          <w:rFonts w:cs="Arial"/>
          <w:szCs w:val="24"/>
        </w:rPr>
      </w:pPr>
      <w:r w:rsidRPr="00B97FBD">
        <w:rPr>
          <w:rFonts w:cs="Arial"/>
          <w:szCs w:val="24"/>
        </w:rPr>
        <w:t>_________________________</w:t>
      </w:r>
      <w:r w:rsidR="0048708B" w:rsidRPr="00B97FBD">
        <w:rPr>
          <w:rFonts w:cs="Arial"/>
          <w:szCs w:val="24"/>
        </w:rPr>
        <w:tab/>
      </w:r>
      <w:r w:rsidR="0048708B" w:rsidRPr="00B97FBD">
        <w:rPr>
          <w:rFonts w:cs="Arial"/>
          <w:szCs w:val="24"/>
        </w:rPr>
        <w:tab/>
        <w:t>_________________________</w:t>
      </w:r>
    </w:p>
    <w:p w14:paraId="4AA3CCD3" w14:textId="1E5B28AC" w:rsidR="00593D3E" w:rsidRPr="00B97FBD" w:rsidRDefault="0048708B" w:rsidP="0048708B">
      <w:pPr>
        <w:tabs>
          <w:tab w:val="left" w:pos="4820"/>
        </w:tabs>
        <w:ind w:left="432" w:hanging="432"/>
        <w:rPr>
          <w:rFonts w:cs="Arial"/>
          <w:szCs w:val="24"/>
        </w:rPr>
      </w:pPr>
      <w:r w:rsidRPr="00B97FBD">
        <w:rPr>
          <w:rFonts w:cs="Arial"/>
          <w:szCs w:val="24"/>
        </w:rPr>
        <w:t>Ort/Datum</w:t>
      </w:r>
      <w:r w:rsidRPr="00B97FBD">
        <w:rPr>
          <w:rFonts w:cs="Arial"/>
          <w:szCs w:val="24"/>
        </w:rPr>
        <w:tab/>
      </w:r>
      <w:r w:rsidRPr="00B97FBD">
        <w:rPr>
          <w:rFonts w:cs="Arial"/>
          <w:szCs w:val="24"/>
        </w:rPr>
        <w:tab/>
      </w:r>
      <w:r w:rsidR="0081723D" w:rsidRPr="00B97FBD">
        <w:rPr>
          <w:rFonts w:cs="Arial"/>
          <w:szCs w:val="24"/>
        </w:rPr>
        <w:t>Ort/Datum</w:t>
      </w:r>
    </w:p>
    <w:p w14:paraId="08F5A74D" w14:textId="77777777" w:rsidR="00593D3E" w:rsidRPr="00B97FBD" w:rsidRDefault="00593D3E" w:rsidP="00593D3E">
      <w:pPr>
        <w:tabs>
          <w:tab w:val="left" w:pos="4820"/>
        </w:tabs>
        <w:ind w:left="432" w:hanging="432"/>
        <w:rPr>
          <w:rFonts w:cs="Arial"/>
          <w:szCs w:val="24"/>
        </w:rPr>
      </w:pPr>
    </w:p>
    <w:p w14:paraId="531FF6FC" w14:textId="77777777" w:rsidR="00593D3E" w:rsidRPr="00B97FBD" w:rsidRDefault="00593D3E" w:rsidP="00593D3E">
      <w:pPr>
        <w:tabs>
          <w:tab w:val="left" w:pos="5387"/>
        </w:tabs>
        <w:ind w:left="432" w:hanging="432"/>
        <w:rPr>
          <w:rFonts w:cs="Arial"/>
          <w:szCs w:val="24"/>
        </w:rPr>
      </w:pPr>
    </w:p>
    <w:p w14:paraId="0C52FC5D" w14:textId="77777777" w:rsidR="00593D3E" w:rsidRPr="00B97FBD" w:rsidRDefault="00593D3E" w:rsidP="00593D3E">
      <w:pPr>
        <w:tabs>
          <w:tab w:val="left" w:pos="5387"/>
        </w:tabs>
        <w:ind w:left="432" w:hanging="432"/>
        <w:rPr>
          <w:rFonts w:cs="Arial"/>
          <w:szCs w:val="24"/>
        </w:rPr>
      </w:pPr>
    </w:p>
    <w:p w14:paraId="66A834F4" w14:textId="77777777" w:rsidR="00593D3E" w:rsidRPr="00B97FBD" w:rsidRDefault="00593D3E" w:rsidP="00593D3E">
      <w:pPr>
        <w:rPr>
          <w:rFonts w:cs="Arial"/>
          <w:szCs w:val="24"/>
        </w:rPr>
      </w:pPr>
    </w:p>
    <w:p w14:paraId="5E04652E" w14:textId="77777777" w:rsidR="00593D3E" w:rsidRPr="00B97FBD" w:rsidRDefault="00593D3E" w:rsidP="00593D3E">
      <w:pPr>
        <w:rPr>
          <w:rFonts w:cs="Arial"/>
          <w:szCs w:val="24"/>
        </w:rPr>
      </w:pPr>
    </w:p>
    <w:p w14:paraId="69AA8F2B" w14:textId="77777777" w:rsidR="00593D3E" w:rsidRPr="00B97FBD" w:rsidRDefault="00593D3E" w:rsidP="00593D3E">
      <w:pPr>
        <w:rPr>
          <w:rFonts w:cs="Arial"/>
          <w:szCs w:val="24"/>
        </w:rPr>
      </w:pPr>
      <w:r w:rsidRPr="00B97FBD">
        <w:rPr>
          <w:rFonts w:cs="Arial"/>
          <w:szCs w:val="24"/>
        </w:rPr>
        <w:t>_________________________</w:t>
      </w:r>
      <w:r w:rsidRPr="00B97FBD">
        <w:rPr>
          <w:rFonts w:cs="Arial"/>
          <w:szCs w:val="24"/>
        </w:rPr>
        <w:tab/>
      </w:r>
      <w:r w:rsidRPr="00B97FBD">
        <w:rPr>
          <w:rFonts w:cs="Arial"/>
          <w:szCs w:val="24"/>
        </w:rPr>
        <w:tab/>
      </w:r>
      <w:r w:rsidRPr="00B97FBD">
        <w:rPr>
          <w:rFonts w:cs="Arial"/>
          <w:szCs w:val="24"/>
        </w:rPr>
        <w:tab/>
      </w:r>
      <w:r w:rsidRPr="00B97FBD">
        <w:rPr>
          <w:rFonts w:cs="Arial"/>
          <w:szCs w:val="24"/>
        </w:rPr>
        <w:tab/>
        <w:t>_________________________</w:t>
      </w:r>
    </w:p>
    <w:p w14:paraId="4F434F52" w14:textId="6317D164" w:rsidR="00593D3E" w:rsidRPr="00B97FBD" w:rsidRDefault="00FB1406" w:rsidP="00593D3E">
      <w:pPr>
        <w:rPr>
          <w:rFonts w:cs="Arial"/>
          <w:szCs w:val="24"/>
        </w:rPr>
      </w:pPr>
      <w:r w:rsidRPr="00B97FBD">
        <w:rPr>
          <w:rFonts w:cs="Arial"/>
          <w:b/>
          <w:bCs/>
          <w:szCs w:val="24"/>
        </w:rPr>
        <w:t xml:space="preserve"> </w:t>
      </w:r>
      <w:r w:rsidR="006B1682" w:rsidRPr="00B97FBD">
        <w:rPr>
          <w:rFonts w:cs="Arial"/>
          <w:szCs w:val="24"/>
          <w:highlight w:val="yellow"/>
        </w:rPr>
        <w:t>(</w:t>
      </w:r>
      <w:r w:rsidR="006B1682" w:rsidRPr="00B97FBD">
        <w:rPr>
          <w:rFonts w:cs="Arial"/>
          <w:szCs w:val="24"/>
        </w:rPr>
        <w:t>Mieter)</w:t>
      </w:r>
      <w:r w:rsidR="00593D3E" w:rsidRPr="00B97FBD">
        <w:rPr>
          <w:rFonts w:cs="Arial"/>
          <w:szCs w:val="24"/>
        </w:rPr>
        <w:tab/>
      </w:r>
      <w:r w:rsidR="00593D3E" w:rsidRPr="00B97FBD">
        <w:rPr>
          <w:rFonts w:cs="Arial"/>
          <w:szCs w:val="24"/>
        </w:rPr>
        <w:tab/>
      </w:r>
      <w:r w:rsidR="00593D3E" w:rsidRPr="00B97FBD">
        <w:rPr>
          <w:rFonts w:cs="Arial"/>
          <w:szCs w:val="24"/>
        </w:rPr>
        <w:tab/>
      </w:r>
      <w:r w:rsidR="00261D54">
        <w:rPr>
          <w:rFonts w:cs="Arial"/>
          <w:szCs w:val="24"/>
        </w:rPr>
        <w:tab/>
      </w:r>
      <w:r w:rsidR="00261D54">
        <w:rPr>
          <w:rFonts w:cs="Arial"/>
          <w:szCs w:val="24"/>
        </w:rPr>
        <w:tab/>
      </w:r>
      <w:r w:rsidR="00261D54">
        <w:rPr>
          <w:rFonts w:cs="Arial"/>
          <w:szCs w:val="24"/>
        </w:rPr>
        <w:tab/>
      </w:r>
      <w:r w:rsidR="00261D54">
        <w:rPr>
          <w:rFonts w:cs="Arial"/>
          <w:szCs w:val="24"/>
        </w:rPr>
        <w:tab/>
        <w:t>(ggf. 2. Mieter)</w:t>
      </w:r>
    </w:p>
    <w:p w14:paraId="6446C970" w14:textId="77777777" w:rsidR="005357D7" w:rsidRPr="00B97FBD" w:rsidRDefault="005357D7" w:rsidP="00563847">
      <w:pPr>
        <w:rPr>
          <w:rFonts w:cs="Arial"/>
          <w:szCs w:val="24"/>
        </w:rPr>
      </w:pPr>
    </w:p>
    <w:p w14:paraId="0AAAC6ED" w14:textId="77777777" w:rsidR="005357D7" w:rsidRPr="00B97FBD" w:rsidRDefault="005357D7" w:rsidP="00563847">
      <w:pPr>
        <w:rPr>
          <w:rFonts w:cs="Arial"/>
          <w:szCs w:val="24"/>
        </w:rPr>
      </w:pPr>
    </w:p>
    <w:p w14:paraId="549E2187" w14:textId="17057AE8" w:rsidR="005357D7" w:rsidRPr="00B97FBD" w:rsidRDefault="005357D7" w:rsidP="00563847">
      <w:pPr>
        <w:rPr>
          <w:rFonts w:cs="Arial"/>
          <w:szCs w:val="24"/>
        </w:rPr>
      </w:pPr>
    </w:p>
    <w:p w14:paraId="4848D333" w14:textId="298114C8" w:rsidR="004F6D6F" w:rsidRPr="00B97FBD" w:rsidRDefault="004F6D6F" w:rsidP="00563847">
      <w:pPr>
        <w:rPr>
          <w:rFonts w:cs="Arial"/>
          <w:szCs w:val="24"/>
        </w:rPr>
      </w:pPr>
    </w:p>
    <w:p w14:paraId="5806F47A" w14:textId="3B298BBC" w:rsidR="004F6D6F" w:rsidRPr="00B97FBD" w:rsidRDefault="004F6D6F" w:rsidP="00563847">
      <w:pPr>
        <w:rPr>
          <w:rFonts w:cs="Arial"/>
          <w:szCs w:val="24"/>
        </w:rPr>
      </w:pPr>
    </w:p>
    <w:p w14:paraId="43E28A15" w14:textId="77777777" w:rsidR="004F6D6F" w:rsidRPr="00B97FBD" w:rsidRDefault="004F6D6F" w:rsidP="00563847">
      <w:pPr>
        <w:rPr>
          <w:rFonts w:cs="Arial"/>
          <w:szCs w:val="24"/>
        </w:rPr>
      </w:pPr>
    </w:p>
    <w:p w14:paraId="27D1D434" w14:textId="77777777" w:rsidR="004F6D6F" w:rsidRPr="00B97FBD" w:rsidRDefault="004F6D6F" w:rsidP="004F6D6F">
      <w:pPr>
        <w:rPr>
          <w:rFonts w:cs="Arial"/>
          <w:szCs w:val="24"/>
        </w:rPr>
      </w:pPr>
    </w:p>
    <w:p w14:paraId="37C693FA" w14:textId="4A590C17" w:rsidR="004F6D6F" w:rsidRPr="00B97FBD" w:rsidRDefault="004F6D6F" w:rsidP="004F6D6F">
      <w:pPr>
        <w:tabs>
          <w:tab w:val="left" w:pos="4820"/>
        </w:tabs>
        <w:ind w:left="432" w:hanging="432"/>
        <w:rPr>
          <w:rFonts w:cs="Arial"/>
          <w:szCs w:val="24"/>
        </w:rPr>
      </w:pPr>
      <w:r w:rsidRPr="00B97FBD">
        <w:rPr>
          <w:rFonts w:cs="Arial"/>
          <w:szCs w:val="24"/>
        </w:rPr>
        <w:t>_________________________</w:t>
      </w:r>
    </w:p>
    <w:p w14:paraId="5827A36D" w14:textId="5F7CE05E" w:rsidR="004F6D6F" w:rsidRPr="00B97FBD" w:rsidRDefault="004F6D6F" w:rsidP="004F6D6F">
      <w:pPr>
        <w:tabs>
          <w:tab w:val="left" w:pos="4820"/>
        </w:tabs>
        <w:ind w:left="432" w:hanging="432"/>
        <w:rPr>
          <w:rFonts w:cs="Arial"/>
          <w:szCs w:val="24"/>
        </w:rPr>
      </w:pPr>
      <w:r w:rsidRPr="00B97FBD">
        <w:rPr>
          <w:rFonts w:cs="Arial"/>
          <w:szCs w:val="24"/>
        </w:rPr>
        <w:t>Ort/Datum</w:t>
      </w:r>
    </w:p>
    <w:p w14:paraId="03B582FD" w14:textId="77777777" w:rsidR="004F6D6F" w:rsidRPr="00B97FBD" w:rsidRDefault="004F6D6F" w:rsidP="004F6D6F">
      <w:pPr>
        <w:tabs>
          <w:tab w:val="left" w:pos="4820"/>
        </w:tabs>
        <w:ind w:left="432" w:hanging="432"/>
        <w:rPr>
          <w:rFonts w:cs="Arial"/>
          <w:szCs w:val="24"/>
        </w:rPr>
      </w:pPr>
    </w:p>
    <w:p w14:paraId="656ED716" w14:textId="77777777" w:rsidR="004F6D6F" w:rsidRPr="00B97FBD" w:rsidRDefault="004F6D6F" w:rsidP="004F6D6F">
      <w:pPr>
        <w:tabs>
          <w:tab w:val="left" w:pos="5387"/>
        </w:tabs>
        <w:ind w:left="432" w:hanging="432"/>
        <w:rPr>
          <w:rFonts w:cs="Arial"/>
          <w:szCs w:val="24"/>
        </w:rPr>
      </w:pPr>
    </w:p>
    <w:p w14:paraId="683E4327" w14:textId="77777777" w:rsidR="004F6D6F" w:rsidRPr="00B97FBD" w:rsidRDefault="004F6D6F" w:rsidP="004F6D6F">
      <w:pPr>
        <w:tabs>
          <w:tab w:val="left" w:pos="5387"/>
        </w:tabs>
        <w:ind w:left="432" w:hanging="432"/>
        <w:rPr>
          <w:rFonts w:cs="Arial"/>
          <w:szCs w:val="24"/>
        </w:rPr>
      </w:pPr>
    </w:p>
    <w:p w14:paraId="37A3190B" w14:textId="77777777" w:rsidR="004F6D6F" w:rsidRPr="00B97FBD" w:rsidRDefault="004F6D6F" w:rsidP="004F6D6F">
      <w:pPr>
        <w:rPr>
          <w:rFonts w:cs="Arial"/>
          <w:szCs w:val="24"/>
        </w:rPr>
      </w:pPr>
    </w:p>
    <w:p w14:paraId="070487BA" w14:textId="77777777" w:rsidR="004F6D6F" w:rsidRPr="00B97FBD" w:rsidRDefault="004F6D6F" w:rsidP="004F6D6F">
      <w:pPr>
        <w:rPr>
          <w:rFonts w:cs="Arial"/>
          <w:szCs w:val="24"/>
        </w:rPr>
      </w:pPr>
    </w:p>
    <w:p w14:paraId="53D79E0C" w14:textId="3E293298" w:rsidR="004F6D6F" w:rsidRPr="00B97FBD" w:rsidRDefault="004F6D6F" w:rsidP="004F6D6F">
      <w:pPr>
        <w:rPr>
          <w:rFonts w:cs="Arial"/>
          <w:szCs w:val="24"/>
        </w:rPr>
      </w:pPr>
      <w:r w:rsidRPr="00B97FBD">
        <w:rPr>
          <w:rFonts w:cs="Arial"/>
          <w:szCs w:val="24"/>
        </w:rPr>
        <w:t>_________________________</w:t>
      </w:r>
    </w:p>
    <w:p w14:paraId="5179110F" w14:textId="23C8D3E1" w:rsidR="00B67B01" w:rsidRPr="00B97FBD" w:rsidRDefault="004F6D6F" w:rsidP="00563847">
      <w:pPr>
        <w:rPr>
          <w:rFonts w:cs="Arial"/>
          <w:szCs w:val="24"/>
        </w:rPr>
      </w:pPr>
      <w:r w:rsidRPr="00B97FBD">
        <w:rPr>
          <w:rFonts w:cs="Arial"/>
          <w:szCs w:val="24"/>
        </w:rPr>
        <w:t xml:space="preserve"> (Vermieter)</w:t>
      </w:r>
    </w:p>
    <w:p w14:paraId="51EAC700" w14:textId="77777777" w:rsidR="00593D3E" w:rsidRPr="00B97FBD" w:rsidRDefault="00593D3E" w:rsidP="0081723D">
      <w:pPr>
        <w:rPr>
          <w:rFonts w:cs="Arial"/>
          <w:sz w:val="20"/>
        </w:rPr>
      </w:pPr>
    </w:p>
    <w:p w14:paraId="36E12AD6" w14:textId="77777777" w:rsidR="004C04F7" w:rsidRPr="00B97FBD" w:rsidRDefault="004C04F7">
      <w:pPr>
        <w:spacing w:after="160" w:line="259" w:lineRule="auto"/>
        <w:rPr>
          <w:rFonts w:cs="Arial"/>
          <w:b/>
          <w:sz w:val="20"/>
        </w:rPr>
      </w:pPr>
      <w:r w:rsidRPr="00B97FBD">
        <w:rPr>
          <w:rFonts w:cs="Arial"/>
          <w:b/>
          <w:sz w:val="20"/>
        </w:rPr>
        <w:br w:type="page"/>
      </w:r>
    </w:p>
    <w:p w14:paraId="7735136E" w14:textId="77777777" w:rsidR="00593D3E" w:rsidRPr="00B97FBD" w:rsidRDefault="00593D3E" w:rsidP="00E24D30">
      <w:pPr>
        <w:spacing w:after="160" w:line="259" w:lineRule="auto"/>
        <w:rPr>
          <w:rFonts w:cs="Arial"/>
          <w:sz w:val="20"/>
        </w:rPr>
      </w:pPr>
      <w:r w:rsidRPr="00B97FBD">
        <w:rPr>
          <w:rFonts w:cs="Arial"/>
          <w:b/>
          <w:sz w:val="20"/>
        </w:rPr>
        <w:lastRenderedPageBreak/>
        <w:t>Anlage 1: Wichtige Hinweise zur Pflege der Wohnung und Einrichtung</w:t>
      </w:r>
    </w:p>
    <w:p w14:paraId="4A374BEF" w14:textId="77777777" w:rsidR="00593D3E" w:rsidRPr="00B97FBD" w:rsidRDefault="00593D3E" w:rsidP="00593D3E">
      <w:pPr>
        <w:tabs>
          <w:tab w:val="left" w:pos="0"/>
        </w:tabs>
        <w:ind w:left="720"/>
        <w:rPr>
          <w:rFonts w:cs="Arial"/>
          <w:sz w:val="20"/>
        </w:rPr>
      </w:pPr>
    </w:p>
    <w:p w14:paraId="4668FC18" w14:textId="77777777" w:rsidR="00C46856" w:rsidRPr="00B97FBD" w:rsidRDefault="00C46856" w:rsidP="00C46856">
      <w:pPr>
        <w:numPr>
          <w:ilvl w:val="1"/>
          <w:numId w:val="31"/>
        </w:numPr>
        <w:tabs>
          <w:tab w:val="left" w:pos="0"/>
        </w:tabs>
        <w:ind w:left="426" w:hanging="306"/>
        <w:rPr>
          <w:rFonts w:cs="Arial"/>
          <w:sz w:val="20"/>
        </w:rPr>
      </w:pPr>
      <w:r w:rsidRPr="00B97FBD">
        <w:rPr>
          <w:rFonts w:cs="Arial"/>
          <w:sz w:val="20"/>
        </w:rPr>
        <w:t xml:space="preserve">Der Mieter ist verpflichtet, alle Möbel und Einrichtungsgegenstände des Vermieters so zu behandeln und zu benutzen, wie es ein verständiger, auf die Werterhaltung bedachter Eigentümer tun würde. </w:t>
      </w:r>
    </w:p>
    <w:p w14:paraId="449C109E" w14:textId="77777777" w:rsidR="00593D3E" w:rsidRPr="00B97FBD" w:rsidRDefault="00593D3E" w:rsidP="00C46856">
      <w:pPr>
        <w:numPr>
          <w:ilvl w:val="1"/>
          <w:numId w:val="31"/>
        </w:numPr>
        <w:tabs>
          <w:tab w:val="left" w:pos="0"/>
        </w:tabs>
        <w:ind w:left="426" w:hanging="306"/>
        <w:rPr>
          <w:rFonts w:cs="Arial"/>
          <w:sz w:val="20"/>
        </w:rPr>
      </w:pPr>
      <w:r w:rsidRPr="00B97FBD">
        <w:rPr>
          <w:rFonts w:cs="Arial"/>
          <w:sz w:val="20"/>
        </w:rPr>
        <w:t>Das Ersetzen der eingebauten Teile z.B. Leuchtmittel, Filter, Batterien usw. hat der Mieter eigenverantwortlich vorzunehmen und hierfür die Kosten zu tragen. Die Rauchmelder sind ständig in Betrieb zu halten.</w:t>
      </w:r>
    </w:p>
    <w:p w14:paraId="32364674" w14:textId="4972BD21" w:rsidR="00593D3E" w:rsidRPr="00B97FBD" w:rsidRDefault="00593D3E" w:rsidP="00C46856">
      <w:pPr>
        <w:numPr>
          <w:ilvl w:val="1"/>
          <w:numId w:val="31"/>
        </w:numPr>
        <w:tabs>
          <w:tab w:val="left" w:pos="0"/>
        </w:tabs>
        <w:ind w:left="426" w:hanging="306"/>
        <w:rPr>
          <w:rFonts w:cs="Arial"/>
          <w:sz w:val="20"/>
        </w:rPr>
      </w:pPr>
      <w:r w:rsidRPr="00B97FBD">
        <w:rPr>
          <w:rFonts w:cs="Arial"/>
          <w:sz w:val="20"/>
        </w:rPr>
        <w:t xml:space="preserve">Die </w:t>
      </w:r>
      <w:r w:rsidR="00DE1928" w:rsidRPr="00B97FBD">
        <w:rPr>
          <w:rFonts w:cs="Arial"/>
          <w:sz w:val="20"/>
        </w:rPr>
        <w:t>Möbel</w:t>
      </w:r>
      <w:r w:rsidRPr="00B97FBD">
        <w:rPr>
          <w:rFonts w:cs="Arial"/>
          <w:sz w:val="20"/>
        </w:rPr>
        <w:t xml:space="preserve"> sind nur mit den zugelassenen Mitteln zu pflegen. Das Öffnen von Türen </w:t>
      </w:r>
      <w:r w:rsidR="0048708B" w:rsidRPr="00B97FBD">
        <w:rPr>
          <w:rFonts w:cs="Arial"/>
          <w:sz w:val="20"/>
        </w:rPr>
        <w:t xml:space="preserve">und Fenstern </w:t>
      </w:r>
      <w:r w:rsidRPr="00B97FBD">
        <w:rPr>
          <w:rFonts w:cs="Arial"/>
          <w:sz w:val="20"/>
        </w:rPr>
        <w:t xml:space="preserve">hat so sorgsam zu geschehen, dass z.B. Griffe nicht auf die </w:t>
      </w:r>
      <w:r w:rsidR="00310704" w:rsidRPr="00B97FBD">
        <w:rPr>
          <w:rFonts w:cs="Arial"/>
          <w:sz w:val="20"/>
        </w:rPr>
        <w:t>Oberflächen</w:t>
      </w:r>
      <w:r w:rsidRPr="00B97FBD">
        <w:rPr>
          <w:rFonts w:cs="Arial"/>
          <w:sz w:val="20"/>
        </w:rPr>
        <w:t xml:space="preserve"> aufschlagen. Der Mieter wird </w:t>
      </w:r>
      <w:r w:rsidRPr="00B97FBD">
        <w:rPr>
          <w:rFonts w:cs="Arial"/>
          <w:b/>
          <w:sz w:val="20"/>
        </w:rPr>
        <w:t>insbesondere die Badtür und Duschtür</w:t>
      </w:r>
      <w:r w:rsidRPr="00B97FBD">
        <w:rPr>
          <w:rFonts w:cs="Arial"/>
          <w:sz w:val="20"/>
        </w:rPr>
        <w:t xml:space="preserve"> mit besonderer Sorgsamkeit öffnen und schließen. Beschädigungen hat der Mieter auf seine Kosten zu beseitigen.</w:t>
      </w:r>
    </w:p>
    <w:p w14:paraId="6739ADCD" w14:textId="78845943" w:rsidR="00593D3E" w:rsidRPr="00B97FBD" w:rsidRDefault="00593D3E" w:rsidP="00C46856">
      <w:pPr>
        <w:numPr>
          <w:ilvl w:val="1"/>
          <w:numId w:val="31"/>
        </w:numPr>
        <w:tabs>
          <w:tab w:val="left" w:pos="0"/>
        </w:tabs>
        <w:ind w:left="426" w:hanging="306"/>
        <w:rPr>
          <w:rFonts w:cs="Arial"/>
          <w:sz w:val="20"/>
        </w:rPr>
      </w:pPr>
      <w:r w:rsidRPr="00B97FBD">
        <w:rPr>
          <w:rFonts w:cs="Arial"/>
          <w:sz w:val="20"/>
        </w:rPr>
        <w:t xml:space="preserve">Die Sanitäreinrichtungen der Mietsache sind regelmäßig zu reinigen und zu entkalken. </w:t>
      </w:r>
      <w:r w:rsidR="00310704" w:rsidRPr="00B97FBD">
        <w:rPr>
          <w:rFonts w:cs="Arial"/>
          <w:sz w:val="20"/>
        </w:rPr>
        <w:t>V</w:t>
      </w:r>
      <w:r w:rsidRPr="00B97FBD">
        <w:rPr>
          <w:rFonts w:cs="Arial"/>
          <w:sz w:val="20"/>
        </w:rPr>
        <w:t xml:space="preserve">erschraubungen von </w:t>
      </w:r>
      <w:proofErr w:type="spellStart"/>
      <w:r w:rsidRPr="00B97FBD">
        <w:rPr>
          <w:rFonts w:cs="Arial"/>
          <w:sz w:val="20"/>
        </w:rPr>
        <w:t>Syphons</w:t>
      </w:r>
      <w:proofErr w:type="spellEnd"/>
      <w:r w:rsidRPr="00B97FBD">
        <w:rPr>
          <w:rFonts w:cs="Arial"/>
          <w:sz w:val="20"/>
        </w:rPr>
        <w:t xml:space="preserve">/Ablaufsieben usw. dürfen nur fachgerecht gelöst und ebenso wieder angebracht werden. Kosten für die Beseitigung von </w:t>
      </w:r>
      <w:proofErr w:type="spellStart"/>
      <w:r w:rsidRPr="00B97FBD">
        <w:rPr>
          <w:rFonts w:cs="Arial"/>
          <w:sz w:val="20"/>
        </w:rPr>
        <w:t>Abflußbehinderungen</w:t>
      </w:r>
      <w:proofErr w:type="spellEnd"/>
      <w:r w:rsidRPr="00B97FBD">
        <w:rPr>
          <w:rFonts w:cs="Arial"/>
          <w:sz w:val="20"/>
        </w:rPr>
        <w:t>, Rohrreinigungen bis zum Fallrohr trägt in jedem Fall der Mieter Jeder Schaden an den Ver- und Entsorgungsleitungen ist sofort dem Vermieter mitzuteilen.</w:t>
      </w:r>
    </w:p>
    <w:p w14:paraId="2ACD6D43" w14:textId="77777777" w:rsidR="00593D3E" w:rsidRPr="00B97FBD" w:rsidRDefault="00593D3E" w:rsidP="00C46856">
      <w:pPr>
        <w:numPr>
          <w:ilvl w:val="1"/>
          <w:numId w:val="31"/>
        </w:numPr>
        <w:tabs>
          <w:tab w:val="left" w:pos="0"/>
        </w:tabs>
        <w:ind w:left="426" w:hanging="306"/>
        <w:rPr>
          <w:rFonts w:cs="Arial"/>
          <w:sz w:val="20"/>
        </w:rPr>
      </w:pPr>
      <w:r w:rsidRPr="00B97FBD">
        <w:rPr>
          <w:rFonts w:cs="Arial"/>
          <w:sz w:val="20"/>
        </w:rPr>
        <w:t xml:space="preserve">Die Lüftung der Räume darf nicht zur Auskühlung führen (Dauerkippstellung der Fenster). Die an den Fenstern angebrachten Raumlüfter sind stets (z.B. </w:t>
      </w:r>
      <w:proofErr w:type="gramStart"/>
      <w:r w:rsidRPr="00B97FBD">
        <w:rPr>
          <w:rFonts w:cs="Arial"/>
          <w:sz w:val="20"/>
        </w:rPr>
        <w:t>durch abwischen oder absaugen</w:t>
      </w:r>
      <w:proofErr w:type="gramEnd"/>
      <w:r w:rsidRPr="00B97FBD">
        <w:rPr>
          <w:rFonts w:cs="Arial"/>
          <w:sz w:val="20"/>
        </w:rPr>
        <w:t>) in einwandfreiem Zustand zu halten und dürfen nicht abgeklebt werden.</w:t>
      </w:r>
    </w:p>
    <w:p w14:paraId="25E56A60" w14:textId="77777777" w:rsidR="00593D3E" w:rsidRPr="00B97FBD" w:rsidRDefault="00593D3E" w:rsidP="00C46856">
      <w:pPr>
        <w:numPr>
          <w:ilvl w:val="1"/>
          <w:numId w:val="31"/>
        </w:numPr>
        <w:tabs>
          <w:tab w:val="left" w:pos="0"/>
        </w:tabs>
        <w:ind w:left="426" w:hanging="306"/>
        <w:rPr>
          <w:rFonts w:cs="Arial"/>
          <w:sz w:val="20"/>
        </w:rPr>
      </w:pPr>
      <w:r w:rsidRPr="00B97FBD">
        <w:rPr>
          <w:rFonts w:cs="Arial"/>
          <w:sz w:val="20"/>
        </w:rPr>
        <w:t>Zur Vermeidung von Feuchtigkeitsschäden (</w:t>
      </w:r>
      <w:proofErr w:type="spellStart"/>
      <w:r w:rsidRPr="00B97FBD">
        <w:rPr>
          <w:rFonts w:cs="Arial"/>
          <w:sz w:val="20"/>
        </w:rPr>
        <w:t>z.B</w:t>
      </w:r>
      <w:proofErr w:type="spellEnd"/>
      <w:r w:rsidRPr="00B97FBD">
        <w:rPr>
          <w:rFonts w:cs="Arial"/>
          <w:sz w:val="20"/>
        </w:rPr>
        <w:t xml:space="preserve"> Schwitzwasser, Stockflecken, Schimmel) sind sämtliche Räume sorgfältig zu lüften und zu heizen. Beim Aufstellen von Möbeln an Außenwänden ist ein ausreichender Abstand von mindestens 5 cm einzuhalten, um Feuchtigkeitsschäden zu vermeiden. </w:t>
      </w:r>
    </w:p>
    <w:p w14:paraId="6D2E9FD7" w14:textId="77777777" w:rsidR="00593D3E" w:rsidRPr="00B97FBD" w:rsidRDefault="00593D3E" w:rsidP="00C46856">
      <w:pPr>
        <w:numPr>
          <w:ilvl w:val="1"/>
          <w:numId w:val="31"/>
        </w:numPr>
        <w:tabs>
          <w:tab w:val="left" w:pos="0"/>
        </w:tabs>
        <w:ind w:left="426" w:hanging="306"/>
        <w:rPr>
          <w:rFonts w:cs="Arial"/>
          <w:sz w:val="20"/>
        </w:rPr>
      </w:pPr>
      <w:r w:rsidRPr="00B97FBD">
        <w:rPr>
          <w:rFonts w:cs="Arial"/>
          <w:sz w:val="20"/>
        </w:rPr>
        <w:t>Das Parkett ist regelmäßig und ausschließlich mit speziellem Parkettreiniger zu reinigen und in gutem Zustand zu halten. Schäden am Parkett, die z.B. durch mit Pfennigabsätzen versehenen Schuhe, durch Wassereinwirkung oder Möbelabdrücke entstanden sind, hat der Mieter zu beseitigen. Die Durchführung all dieser Arbeiten ist dem Vermieter nachzuweisen.</w:t>
      </w:r>
    </w:p>
    <w:p w14:paraId="30B6F970" w14:textId="77777777" w:rsidR="00593D3E" w:rsidRPr="00B97FBD" w:rsidRDefault="00593D3E" w:rsidP="00C46856">
      <w:pPr>
        <w:numPr>
          <w:ilvl w:val="1"/>
          <w:numId w:val="31"/>
        </w:numPr>
        <w:tabs>
          <w:tab w:val="left" w:pos="0"/>
        </w:tabs>
        <w:ind w:left="426" w:hanging="306"/>
        <w:rPr>
          <w:rFonts w:cs="Arial"/>
          <w:sz w:val="20"/>
        </w:rPr>
      </w:pPr>
      <w:r w:rsidRPr="00B97FBD">
        <w:rPr>
          <w:rFonts w:cs="Arial"/>
          <w:sz w:val="20"/>
        </w:rPr>
        <w:t xml:space="preserve">Für sämtliche eingebauten Teile und Anlagen sind die übergebenen Gebrauchs- und Pflegeanweisungen zu beachten. Bei Zweifeln über die richtige Benutzung und/oder Pflege hat sich der Mieter beim Vermieter zu informieren. Gleiches gilt für die Fliesen an Wänden und auf Böden. Die </w:t>
      </w:r>
      <w:proofErr w:type="spellStart"/>
      <w:r w:rsidRPr="00B97FBD">
        <w:rPr>
          <w:rFonts w:cs="Arial"/>
          <w:sz w:val="20"/>
        </w:rPr>
        <w:t>Echtglas</w:t>
      </w:r>
      <w:proofErr w:type="spellEnd"/>
      <w:r w:rsidRPr="00B97FBD">
        <w:rPr>
          <w:rFonts w:cs="Arial"/>
          <w:sz w:val="20"/>
        </w:rPr>
        <w:t>- Duschabtrennungen sind sachgemäß zu behandeln und z.B. nach jeder Benutzung zur Vermeidung von Kalkflecken trocken zu wischen.</w:t>
      </w:r>
    </w:p>
    <w:p w14:paraId="768BFAC0" w14:textId="77777777" w:rsidR="00C46856" w:rsidRPr="00B97FBD" w:rsidRDefault="00C46856" w:rsidP="00C46856">
      <w:pPr>
        <w:numPr>
          <w:ilvl w:val="1"/>
          <w:numId w:val="31"/>
        </w:numPr>
        <w:tabs>
          <w:tab w:val="left" w:pos="0"/>
        </w:tabs>
        <w:ind w:left="426" w:hanging="306"/>
        <w:rPr>
          <w:rFonts w:cs="Arial"/>
          <w:sz w:val="20"/>
        </w:rPr>
      </w:pPr>
      <w:r w:rsidRPr="00B97FBD">
        <w:rPr>
          <w:rFonts w:cs="Arial"/>
          <w:sz w:val="20"/>
        </w:rPr>
        <w:t xml:space="preserve">Technische Geräte (z.B. Herd, Spülmaschine, Backofen, Kühl/Gefrierschrank, Umlufthaube, Waschmaschine und Trockner) sind ausschließlich im Rahmen der jeweiligen Herstellervorgaben zu betreiben. </w:t>
      </w:r>
    </w:p>
    <w:p w14:paraId="731F9960" w14:textId="77777777" w:rsidR="00593D3E" w:rsidRPr="00B97FBD" w:rsidRDefault="00593D3E" w:rsidP="00C46856">
      <w:pPr>
        <w:numPr>
          <w:ilvl w:val="1"/>
          <w:numId w:val="31"/>
        </w:numPr>
        <w:tabs>
          <w:tab w:val="left" w:pos="0"/>
        </w:tabs>
        <w:ind w:left="426" w:hanging="306"/>
        <w:rPr>
          <w:rFonts w:cs="Arial"/>
          <w:sz w:val="20"/>
        </w:rPr>
      </w:pPr>
      <w:r w:rsidRPr="00B97FBD">
        <w:rPr>
          <w:rFonts w:cs="Arial"/>
          <w:sz w:val="20"/>
        </w:rPr>
        <w:t xml:space="preserve">Der Mieter hat auf seinem Balkon zu kehren und Schnee zu räumen. Das Sieb des Fallrohres ist bei Bedarf zu säubern. Freistehende Möbel, besonders Schirme usw. sind so zu sichern, bzw. zu entfernen, dass keine Schäden bei plötzlichen </w:t>
      </w:r>
      <w:proofErr w:type="gramStart"/>
      <w:r w:rsidRPr="00B97FBD">
        <w:rPr>
          <w:rFonts w:cs="Arial"/>
          <w:sz w:val="20"/>
        </w:rPr>
        <w:t>Windböen</w:t>
      </w:r>
      <w:proofErr w:type="gramEnd"/>
      <w:r w:rsidRPr="00B97FBD">
        <w:rPr>
          <w:rFonts w:cs="Arial"/>
          <w:sz w:val="20"/>
        </w:rPr>
        <w:t xml:space="preserve"> eintreten können. Blumenkästen dürfen nur an der Innenseite der Balkongeländer angebracht werden. </w:t>
      </w:r>
    </w:p>
    <w:p w14:paraId="1E4BDB02" w14:textId="77777777" w:rsidR="00593D3E" w:rsidRPr="00B97FBD" w:rsidRDefault="00593D3E" w:rsidP="00C46856">
      <w:pPr>
        <w:numPr>
          <w:ilvl w:val="1"/>
          <w:numId w:val="31"/>
        </w:numPr>
        <w:tabs>
          <w:tab w:val="left" w:pos="0"/>
        </w:tabs>
        <w:ind w:left="426" w:hanging="306"/>
        <w:rPr>
          <w:rFonts w:cs="Arial"/>
          <w:sz w:val="20"/>
        </w:rPr>
      </w:pPr>
      <w:r w:rsidRPr="00B97FBD">
        <w:rPr>
          <w:rFonts w:cs="Arial"/>
          <w:sz w:val="20"/>
        </w:rPr>
        <w:t xml:space="preserve">Auf dem Balkon ist Effektbeleuchtung nur elektrisch zu betreiben. </w:t>
      </w:r>
      <w:r w:rsidRPr="00B97FBD">
        <w:rPr>
          <w:rFonts w:cs="Arial"/>
          <w:b/>
          <w:sz w:val="20"/>
        </w:rPr>
        <w:t>Grillanlagen dürfen nur elektrisch oder mit Gas betrieben werden. Offene Feuer sind nicht gestattet.</w:t>
      </w:r>
      <w:r w:rsidRPr="00B97FBD">
        <w:rPr>
          <w:rFonts w:cs="Arial"/>
          <w:sz w:val="20"/>
        </w:rPr>
        <w:t xml:space="preserve"> </w:t>
      </w:r>
    </w:p>
    <w:p w14:paraId="5F1D9B30" w14:textId="77777777" w:rsidR="00593D3E" w:rsidRPr="00B97FBD" w:rsidRDefault="00593D3E" w:rsidP="00C46856">
      <w:pPr>
        <w:pStyle w:val="Listenabsatz"/>
        <w:numPr>
          <w:ilvl w:val="1"/>
          <w:numId w:val="31"/>
        </w:numPr>
        <w:ind w:left="426" w:hanging="306"/>
        <w:rPr>
          <w:rFonts w:cs="Arial"/>
          <w:sz w:val="20"/>
        </w:rPr>
      </w:pPr>
      <w:r w:rsidRPr="00B97FBD">
        <w:rPr>
          <w:rFonts w:cs="Arial"/>
          <w:sz w:val="20"/>
        </w:rPr>
        <w:t xml:space="preserve">Die Elektroleitungen sind immer (horizontal / waagrecht oder vertikal / senkrecht) parallel zu Wänden und Decken verlegt. Um Beschädigungen an Kabeln zu vermeiden, sind Bohrlöcher, zur Befestigung von Gegenständen, immer um 45° versetzt zur Leitungsführung neben Kabelauslässen zu setzen. Vor dem Bohren von Löchern für Dübel etc. sind die Bereiche mit geeigneten Ortungsgeräten auf verdeckt liegende Leitungen zu untersuchen. </w:t>
      </w:r>
      <w:r w:rsidRPr="00B97FBD">
        <w:rPr>
          <w:rFonts w:cs="Arial"/>
          <w:b/>
          <w:sz w:val="20"/>
        </w:rPr>
        <w:t xml:space="preserve">Im Bereich der Bodenflächen, in Fensterrahmen sowie der Außenfassade darf nicht gebohrt, gedübelt oder genagelt werden. </w:t>
      </w:r>
    </w:p>
    <w:p w14:paraId="0DD77AE0" w14:textId="77777777" w:rsidR="00593D3E" w:rsidRPr="00B97FBD" w:rsidRDefault="00593D3E" w:rsidP="00C46856">
      <w:pPr>
        <w:pStyle w:val="Listenabsatz"/>
        <w:numPr>
          <w:ilvl w:val="1"/>
          <w:numId w:val="31"/>
        </w:numPr>
        <w:ind w:left="426" w:hanging="306"/>
        <w:rPr>
          <w:rFonts w:cs="Arial"/>
          <w:sz w:val="20"/>
        </w:rPr>
      </w:pPr>
      <w:r w:rsidRPr="00B97FBD">
        <w:rPr>
          <w:rFonts w:cs="Arial"/>
          <w:sz w:val="20"/>
        </w:rPr>
        <w:t>Sichtschutz darf nur mit ausdrücklicher Zustimmung und nach Festlegungen des Vermieters (Muster und Farben) angebracht werden,</w:t>
      </w:r>
    </w:p>
    <w:p w14:paraId="1E918F36" w14:textId="77777777" w:rsidR="00593D3E" w:rsidRPr="00B97FBD" w:rsidRDefault="00593D3E" w:rsidP="00C46856">
      <w:pPr>
        <w:pStyle w:val="Listenabsatz"/>
        <w:numPr>
          <w:ilvl w:val="1"/>
          <w:numId w:val="31"/>
        </w:numPr>
        <w:ind w:left="426" w:hanging="306"/>
        <w:rPr>
          <w:rFonts w:cs="Arial"/>
          <w:sz w:val="20"/>
        </w:rPr>
      </w:pPr>
      <w:r w:rsidRPr="00B97FBD">
        <w:rPr>
          <w:rFonts w:cs="Arial"/>
          <w:sz w:val="20"/>
        </w:rPr>
        <w:t xml:space="preserve">Keinesfalls dürfen Beläge (z.B. Teppichböden usw.) auf Parkett oder Steinböden flächig oder punktuell fest verklebt aufgebracht werden. Das vollflächige Verlegen von Teppichen, Teppichböden und anderen Belägen auf Parkett ist nicht gestattet, insbesondere nicht über einer Fußbodenheizung. Das vollflächige Verlegen von Teppichen, Teppichböden und anderen Belägen führt zum Wärmestau und der Beschädigung der Bodenheizung und ist darum nicht gestattet. </w:t>
      </w:r>
    </w:p>
    <w:p w14:paraId="512FC80F" w14:textId="77777777" w:rsidR="00593D3E" w:rsidRPr="00B97FBD" w:rsidRDefault="00593D3E" w:rsidP="00C46856">
      <w:pPr>
        <w:pStyle w:val="Listenabsatz"/>
        <w:numPr>
          <w:ilvl w:val="1"/>
          <w:numId w:val="31"/>
        </w:numPr>
        <w:ind w:left="426" w:hanging="306"/>
        <w:rPr>
          <w:rFonts w:cs="Arial"/>
          <w:sz w:val="20"/>
        </w:rPr>
      </w:pPr>
      <w:r w:rsidRPr="00B97FBD">
        <w:rPr>
          <w:rFonts w:cs="Arial"/>
          <w:sz w:val="20"/>
        </w:rPr>
        <w:t>Dem Mieter ist es nicht gestattet, auf Gemeinschaftsflächen im Haus – insbesondere im Treppenhaus und dem Hausflur – zu rauchen.</w:t>
      </w:r>
    </w:p>
    <w:p w14:paraId="311ABF31" w14:textId="77777777" w:rsidR="00593D3E" w:rsidRPr="00B97FBD" w:rsidRDefault="00593D3E" w:rsidP="00C46856">
      <w:pPr>
        <w:pStyle w:val="Listenabsatz"/>
        <w:numPr>
          <w:ilvl w:val="1"/>
          <w:numId w:val="31"/>
        </w:numPr>
        <w:ind w:left="426" w:hanging="306"/>
        <w:rPr>
          <w:rFonts w:cs="Arial"/>
          <w:sz w:val="20"/>
        </w:rPr>
      </w:pPr>
      <w:r w:rsidRPr="00B97FBD">
        <w:rPr>
          <w:rFonts w:cs="Arial"/>
          <w:sz w:val="20"/>
        </w:rPr>
        <w:t>Dem Mieter ist untersagt, auf dem Grundstück des Wohnhauses und in dessen unmittelbarer Nähe Tauben zu füttern.</w:t>
      </w:r>
    </w:p>
    <w:p w14:paraId="6A25892C" w14:textId="77777777" w:rsidR="00593D3E" w:rsidRPr="00B97FBD" w:rsidRDefault="00593D3E" w:rsidP="00C46856">
      <w:pPr>
        <w:pStyle w:val="Listenabsatz"/>
        <w:numPr>
          <w:ilvl w:val="1"/>
          <w:numId w:val="31"/>
        </w:numPr>
        <w:ind w:left="426" w:hanging="306"/>
        <w:rPr>
          <w:rFonts w:cs="Arial"/>
          <w:sz w:val="20"/>
        </w:rPr>
      </w:pPr>
      <w:r w:rsidRPr="00B97FBD">
        <w:rPr>
          <w:rFonts w:cs="Arial"/>
          <w:sz w:val="20"/>
        </w:rPr>
        <w:t>Der Mieter ist dem Vermieter und den Mitbewohnern gegenüber verpflichtet, die für das Mietgrundstück nach Bundes-, Landes- oder Ortsvorschriften bestehenden öffentlich-rechtlichen Verpflichtungen, z.B. hinsichtlich der Energieeinsparung, Abfallvermeidung und -</w:t>
      </w:r>
      <w:proofErr w:type="gramStart"/>
      <w:r w:rsidRPr="00B97FBD">
        <w:rPr>
          <w:rFonts w:cs="Arial"/>
          <w:sz w:val="20"/>
        </w:rPr>
        <w:t>beseitigung ,</w:t>
      </w:r>
      <w:proofErr w:type="gramEnd"/>
      <w:r w:rsidRPr="00B97FBD">
        <w:rPr>
          <w:rFonts w:cs="Arial"/>
          <w:sz w:val="20"/>
        </w:rPr>
        <w:t>usw. zu übernehmen und zu erfüllen, soweit dies nach diesen Vorschriften zulässig ist. Zusätzlich gelten die Bestimmungen der Hausordnung.</w:t>
      </w:r>
    </w:p>
    <w:sectPr w:rsidR="00593D3E" w:rsidRPr="00B97FBD" w:rsidSect="00071956">
      <w:footerReference w:type="default" r:id="rId11"/>
      <w:pgSz w:w="11907" w:h="16840" w:code="9"/>
      <w:pgMar w:top="1134" w:right="1134" w:bottom="851" w:left="1134" w:header="709" w:footer="851" w:gutter="0"/>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Minh Parrandier" w:date="2025-04-07T14:37:00Z" w:initials="MP">
    <w:p w14:paraId="0CCA776C" w14:textId="77777777" w:rsidR="006066AE" w:rsidRDefault="006066AE" w:rsidP="006066AE">
      <w:r>
        <w:rPr>
          <w:rStyle w:val="Kommentarzeichen"/>
        </w:rPr>
        <w:annotationRef/>
      </w:r>
      <w:r>
        <w:rPr>
          <w:color w:val="000000"/>
          <w:sz w:val="20"/>
        </w:rPr>
        <w:t>Beispiel. Bitte bei dir einfügen, was du für Zimmer, Bäder hast</w:t>
      </w:r>
    </w:p>
  </w:comment>
  <w:comment w:id="1" w:author="Minh Parrandier" w:date="2025-04-07T14:51:00Z" w:initials="MP">
    <w:p w14:paraId="3287C0DF" w14:textId="77777777" w:rsidR="00B97FBD" w:rsidRDefault="00B97FBD" w:rsidP="00B97FBD">
      <w:r>
        <w:rPr>
          <w:rStyle w:val="Kommentarzeichen"/>
        </w:rPr>
        <w:annotationRef/>
      </w:r>
      <w:r>
        <w:rPr>
          <w:color w:val="000000"/>
          <w:sz w:val="20"/>
        </w:rPr>
        <w:t>Beispiel. Bitte bei dir prüfen, was du zusätzlich noch mitverdientest, was der Mieter mit benutzen darf. Bitte auf deine Situation anpassen und ankreuzen</w:t>
      </w:r>
    </w:p>
  </w:comment>
  <w:comment w:id="2" w:author="Minh Parrandier" w:date="2025-04-07T14:52:00Z" w:initials="MP">
    <w:p w14:paraId="77C3FADB" w14:textId="77777777" w:rsidR="00B97FBD" w:rsidRDefault="00B97FBD" w:rsidP="00B97FBD">
      <w:r>
        <w:rPr>
          <w:rStyle w:val="Kommentarzeichen"/>
        </w:rPr>
        <w:annotationRef/>
      </w:r>
      <w:r>
        <w:rPr>
          <w:color w:val="000000"/>
          <w:sz w:val="20"/>
        </w:rPr>
        <w:t>Bitte bei dir ankreuzen, was in deinen Nebenkosten enthalten sind und was nicht.</w:t>
      </w:r>
    </w:p>
  </w:comment>
  <w:comment w:id="3" w:author="Minh Parrandier" w:date="2025-04-07T14:53:00Z" w:initials="MP">
    <w:p w14:paraId="5AF68FAD" w14:textId="77777777" w:rsidR="00B97FBD" w:rsidRDefault="00B97FBD" w:rsidP="00B97FBD">
      <w:r>
        <w:rPr>
          <w:rStyle w:val="Kommentarzeichen"/>
        </w:rPr>
        <w:annotationRef/>
      </w:r>
      <w:r>
        <w:rPr>
          <w:color w:val="000000"/>
          <w:sz w:val="20"/>
        </w:rPr>
        <w:t>Wenn der Mieter separat Strom bezahlen soll. Es gibt auch die Möglichkeit, dass Strom auf dich angemeldet ist und du ihm die Stromkosten pauschal abrechnest.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CCA776C" w15:done="0"/>
  <w15:commentEx w15:paraId="3287C0DF" w15:done="0"/>
  <w15:commentEx w15:paraId="77C3FADB" w15:done="0"/>
  <w15:commentEx w15:paraId="5AF68FA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844A218" w16cex:dateUtc="2025-04-07T12:37:00Z"/>
  <w16cex:commentExtensible w16cex:durableId="155B71EF" w16cex:dateUtc="2025-04-07T12:51:00Z"/>
  <w16cex:commentExtensible w16cex:durableId="6CBC4314" w16cex:dateUtc="2025-04-07T12:52:00Z"/>
  <w16cex:commentExtensible w16cex:durableId="0C6254A0" w16cex:dateUtc="2025-04-07T12: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CCA776C" w16cid:durableId="7844A218"/>
  <w16cid:commentId w16cid:paraId="3287C0DF" w16cid:durableId="155B71EF"/>
  <w16cid:commentId w16cid:paraId="77C3FADB" w16cid:durableId="6CBC4314"/>
  <w16cid:commentId w16cid:paraId="5AF68FAD" w16cid:durableId="0C6254A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FE1C5" w14:textId="77777777" w:rsidR="00372114" w:rsidRDefault="00372114" w:rsidP="00563847">
      <w:r>
        <w:separator/>
      </w:r>
    </w:p>
  </w:endnote>
  <w:endnote w:type="continuationSeparator" w:id="0">
    <w:p w14:paraId="04193822" w14:textId="77777777" w:rsidR="00372114" w:rsidRDefault="00372114" w:rsidP="00563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9260513"/>
      <w:docPartObj>
        <w:docPartGallery w:val="Page Numbers (Bottom of Page)"/>
        <w:docPartUnique/>
      </w:docPartObj>
    </w:sdtPr>
    <w:sdtContent>
      <w:p w14:paraId="6853EF38" w14:textId="0AD4246A" w:rsidR="00C95B73" w:rsidRDefault="00757599" w:rsidP="00757599">
        <w:pPr>
          <w:pStyle w:val="Fuzeile"/>
          <w:jc w:val="right"/>
        </w:pPr>
        <w:r w:rsidRPr="00757599">
          <w:rPr>
            <w:sz w:val="18"/>
            <w:szCs w:val="18"/>
          </w:rPr>
          <w:fldChar w:fldCharType="begin"/>
        </w:r>
        <w:r w:rsidRPr="00757599">
          <w:rPr>
            <w:sz w:val="18"/>
            <w:szCs w:val="18"/>
          </w:rPr>
          <w:instrText>PAGE   \* MERGEFORMAT</w:instrText>
        </w:r>
        <w:r w:rsidRPr="00757599">
          <w:rPr>
            <w:sz w:val="18"/>
            <w:szCs w:val="18"/>
          </w:rPr>
          <w:fldChar w:fldCharType="separate"/>
        </w:r>
        <w:r w:rsidR="00015DB0">
          <w:rPr>
            <w:noProof/>
            <w:sz w:val="18"/>
            <w:szCs w:val="18"/>
          </w:rPr>
          <w:t>1</w:t>
        </w:r>
        <w:r w:rsidRPr="00757599">
          <w:rPr>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69A94" w14:textId="77777777" w:rsidR="00372114" w:rsidRDefault="00372114" w:rsidP="00563847">
      <w:r>
        <w:separator/>
      </w:r>
    </w:p>
  </w:footnote>
  <w:footnote w:type="continuationSeparator" w:id="0">
    <w:p w14:paraId="54387694" w14:textId="77777777" w:rsidR="00372114" w:rsidRDefault="00372114" w:rsidP="00563847">
      <w:r>
        <w:continuationSeparator/>
      </w:r>
    </w:p>
  </w:footnote>
  <w:footnote w:id="1">
    <w:p w14:paraId="2342B80F" w14:textId="77777777" w:rsidR="006066AE" w:rsidRPr="00B97FBD" w:rsidRDefault="006066AE" w:rsidP="006066AE">
      <w:pPr>
        <w:pStyle w:val="Funotentext"/>
        <w:ind w:left="0" w:hanging="2"/>
        <w:rPr>
          <w:rFonts w:ascii="Arial" w:hAnsi="Arial" w:cs="Arial"/>
        </w:rPr>
      </w:pPr>
      <w:r w:rsidRPr="00F66535">
        <w:rPr>
          <w:rStyle w:val="Funotenzeichen"/>
          <w:rFonts w:ascii="Century Gothic" w:hAnsi="Century Gothic"/>
        </w:rPr>
        <w:footnoteRef/>
      </w:r>
      <w:r w:rsidRPr="00F66535">
        <w:rPr>
          <w:rFonts w:ascii="Century Gothic" w:hAnsi="Century Gothic"/>
        </w:rPr>
        <w:t xml:space="preserve"> </w:t>
      </w:r>
      <w:r w:rsidRPr="00B97FBD">
        <w:rPr>
          <w:rFonts w:ascii="Arial" w:hAnsi="Arial" w:cs="Arial"/>
        </w:rPr>
        <w:t>Ein Vorteil einer Leihe ist, dass der Vermieter grundsätzlich keine Instandhaltung/-setzung schuldet. Es ist in der Fachliteratur jedoch nicht unstreitig, ob eine solche Aufspaltung in Miete/Leihe überhaupt wirksam vereinbart werden kann, insbesondere wenn dies, wie durch Verwendung einer solchen Vorlage, durch AGB erfolgt. Um im Streitfall eine Argumentationsgrundlage zu haben, sollte jedenfalls in beiden Verträgen die rechtliche und wirtschaftliche Unabhängigkeit ausdrücklich betont werden.</w:t>
      </w:r>
    </w:p>
  </w:footnote>
  <w:footnote w:id="2">
    <w:p w14:paraId="519BE0A7" w14:textId="77777777" w:rsidR="006066AE" w:rsidRPr="00B97FBD" w:rsidRDefault="006066AE" w:rsidP="006066AE">
      <w:pPr>
        <w:pStyle w:val="Funotentext"/>
        <w:ind w:left="0" w:hanging="2"/>
        <w:rPr>
          <w:rFonts w:ascii="Arial" w:hAnsi="Arial" w:cs="Arial"/>
        </w:rPr>
      </w:pPr>
      <w:r w:rsidRPr="00B97FBD">
        <w:rPr>
          <w:rStyle w:val="Funotenzeichen"/>
          <w:rFonts w:ascii="Arial" w:hAnsi="Arial" w:cs="Arial"/>
        </w:rPr>
        <w:footnoteRef/>
      </w:r>
      <w:r w:rsidRPr="00B97FBD">
        <w:rPr>
          <w:rFonts w:ascii="Arial" w:hAnsi="Arial" w:cs="Arial"/>
        </w:rPr>
        <w:t xml:space="preserve"> Diese Vorlage orientiert sich v.a. an solchen Mietverhältnissen, die für einen einige Monate dauernden Gebrauch eingegangen werden, nicht aber für die sehr kurzzeitige, d.h. tageweise Vermietung, insbesondere zu touristischen Zwecken (v.a. über </w:t>
      </w:r>
      <w:proofErr w:type="spellStart"/>
      <w:r w:rsidRPr="00B97FBD">
        <w:rPr>
          <w:rFonts w:ascii="Arial" w:hAnsi="Arial" w:cs="Arial"/>
        </w:rPr>
        <w:t>Airbnb</w:t>
      </w:r>
      <w:proofErr w:type="spellEnd"/>
      <w:r w:rsidRPr="00B97FBD">
        <w:rPr>
          <w:rFonts w:ascii="Arial" w:hAnsi="Arial" w:cs="Arial"/>
        </w:rPr>
        <w:t xml:space="preserve">). Denn bei Letzteren erfolgt die Vermietung in aller Regel schon über die Buchungsportale, ohne dass ein separater Mietvertrag geschlossen wird. Natürlich fällt diese Art von kurzzeitiger Vermietung auch unter den „vorübergehenden Gebrauch“ </w:t>
      </w:r>
      <w:proofErr w:type="spellStart"/>
      <w:r w:rsidRPr="00B97FBD">
        <w:rPr>
          <w:rFonts w:ascii="Arial" w:hAnsi="Arial" w:cs="Arial"/>
        </w:rPr>
        <w:t>i.S.d</w:t>
      </w:r>
      <w:proofErr w:type="spellEnd"/>
      <w:r w:rsidRPr="00B97FBD">
        <w:rPr>
          <w:rFonts w:ascii="Arial" w:hAnsi="Arial" w:cs="Arial"/>
        </w:rPr>
        <w:t xml:space="preserve">. § 549 Abs. 2 Nr. 1 BGB. Zu beachten sind hierbei jedoch auch die dafür geltenden weiteren Beschränkungen, insbesondere die in einigen Städten geltenden Zweckentfremdungsverbotsgesetze, die vorsehen, dass eine solche Vermietung einer vorherigen Genehmigung bedarf (die nur unter sehr engen Voraussetzungen erteilt wird), sowie allgemeine baurechtliche Beschränkungen (nach überwiegender Rechtsprechung stellt eine „Ferienwohnung“ eine von der üblichen Nutzung zu „Wohnzwecken“ abweichende Nutzung dar und bedarf daher einer Baugenehmigung). Schließlich ist im Falle einer in einer WEG gelegenen ETW stets zu prüfen, ob die Teilungserklärung/Gemeinschaftsordnung oder nachträgliche Vereinbarungen der </w:t>
      </w:r>
      <w:proofErr w:type="gramStart"/>
      <w:r w:rsidRPr="00B97FBD">
        <w:rPr>
          <w:rFonts w:ascii="Arial" w:hAnsi="Arial" w:cs="Arial"/>
        </w:rPr>
        <w:t>WEG Beschränkungen</w:t>
      </w:r>
      <w:proofErr w:type="gramEnd"/>
      <w:r w:rsidRPr="00B97FBD">
        <w:rPr>
          <w:rFonts w:ascii="Arial" w:hAnsi="Arial" w:cs="Arial"/>
        </w:rPr>
        <w:t xml:space="preserve"> enthalten.</w:t>
      </w:r>
    </w:p>
  </w:footnote>
  <w:footnote w:id="3">
    <w:p w14:paraId="64065243" w14:textId="77777777" w:rsidR="006066AE" w:rsidRPr="00B97FBD" w:rsidRDefault="006066AE" w:rsidP="006066AE">
      <w:pPr>
        <w:pStyle w:val="Funotentext"/>
        <w:ind w:left="0" w:hanging="2"/>
        <w:rPr>
          <w:rFonts w:ascii="Arial" w:hAnsi="Arial" w:cs="Arial"/>
        </w:rPr>
      </w:pPr>
      <w:r w:rsidRPr="00B97FBD">
        <w:rPr>
          <w:rStyle w:val="Funotenzeichen"/>
          <w:rFonts w:ascii="Arial" w:hAnsi="Arial" w:cs="Arial"/>
        </w:rPr>
        <w:footnoteRef/>
      </w:r>
      <w:r w:rsidRPr="00B97FBD">
        <w:rPr>
          <w:rFonts w:ascii="Arial" w:hAnsi="Arial" w:cs="Arial"/>
        </w:rPr>
        <w:t xml:space="preserve"> </w:t>
      </w:r>
      <w:r w:rsidRPr="00B97FBD">
        <w:rPr>
          <w:rFonts w:ascii="Arial" w:hAnsi="Arial" w:cs="Arial"/>
          <w:b/>
        </w:rPr>
        <w:t xml:space="preserve">Der </w:t>
      </w:r>
      <w:r w:rsidRPr="00B97FBD">
        <w:rPr>
          <w:rFonts w:ascii="Arial" w:hAnsi="Arial" w:cs="Arial"/>
          <w:b/>
          <w:u w:val="single"/>
        </w:rPr>
        <w:t>vereinbarte Nutzungszweck und dessen vom Mieter (!) gewollte nur temporäre Dauer</w:t>
      </w:r>
      <w:r w:rsidRPr="00B97FBD">
        <w:rPr>
          <w:rFonts w:ascii="Arial" w:hAnsi="Arial" w:cs="Arial"/>
          <w:b/>
        </w:rPr>
        <w:t xml:space="preserve"> ist zentrales Element dieses Mietvertrages.</w:t>
      </w:r>
      <w:r w:rsidRPr="00B97FBD">
        <w:rPr>
          <w:rFonts w:ascii="Arial" w:hAnsi="Arial" w:cs="Arial"/>
        </w:rPr>
        <w:t xml:space="preserve"> Es reicht nicht nur die Vereinbarung einer bestimmten (kurzen) Mietdauer. Die nur vorübergehend bezweckte Nutzung darf auch nicht lediglich in der Vorstellung einer Partei bestehen. Außerdem sollte der Nutzungszweck auch hinsichtlich der kurzzeitigen Vermietung plausibel sein, d.h. die Absicht nur vorübergehender Anmietung muss sich aus diesem Nutzungszweck heraus ergeben, und nicht </w:t>
      </w:r>
      <w:proofErr w:type="gramStart"/>
      <w:r w:rsidRPr="00B97FBD">
        <w:rPr>
          <w:rFonts w:ascii="Arial" w:hAnsi="Arial" w:cs="Arial"/>
        </w:rPr>
        <w:t>etwa</w:t>
      </w:r>
      <w:proofErr w:type="gramEnd"/>
      <w:r w:rsidRPr="00B97FBD">
        <w:rPr>
          <w:rFonts w:ascii="Arial" w:hAnsi="Arial" w:cs="Arial"/>
        </w:rPr>
        <w:t xml:space="preserve"> weil der Vermieter das so vorsieht. Daher sollte der Mieter hier selbst seinen beabsichtigten nur vorübergehenden Nutzungszweck plausibel darstellen. Typische Beispiele sind etwa </w:t>
      </w:r>
      <w:r w:rsidRPr="00B97FBD">
        <w:rPr>
          <w:rFonts w:ascii="Arial" w:hAnsi="Arial" w:cs="Arial"/>
          <w:b/>
        </w:rPr>
        <w:t>Studierende</w:t>
      </w:r>
      <w:r w:rsidRPr="00B97FBD">
        <w:rPr>
          <w:rFonts w:ascii="Arial" w:hAnsi="Arial" w:cs="Arial"/>
        </w:rPr>
        <w:t xml:space="preserve"> </w:t>
      </w:r>
      <w:r w:rsidRPr="00B97FBD">
        <w:rPr>
          <w:rFonts w:ascii="Arial" w:hAnsi="Arial" w:cs="Arial"/>
          <w:b/>
        </w:rPr>
        <w:t>aus einer anderen Ortschaft</w:t>
      </w:r>
      <w:r w:rsidRPr="00B97FBD">
        <w:rPr>
          <w:rFonts w:ascii="Arial" w:hAnsi="Arial" w:cs="Arial"/>
        </w:rPr>
        <w:t xml:space="preserve">, die die Wohnung nur </w:t>
      </w:r>
      <w:r w:rsidRPr="00B97FBD">
        <w:rPr>
          <w:rFonts w:ascii="Arial" w:hAnsi="Arial" w:cs="Arial"/>
          <w:b/>
        </w:rPr>
        <w:t>semesterweise</w:t>
      </w:r>
      <w:r w:rsidRPr="00B97FBD">
        <w:rPr>
          <w:rFonts w:ascii="Arial" w:hAnsi="Arial" w:cs="Arial"/>
        </w:rPr>
        <w:t xml:space="preserve"> anmieten, oder </w:t>
      </w:r>
      <w:r w:rsidRPr="00B97FBD">
        <w:rPr>
          <w:rFonts w:ascii="Arial" w:hAnsi="Arial" w:cs="Arial"/>
          <w:b/>
        </w:rPr>
        <w:t xml:space="preserve">Monteure am Ort der Montage </w:t>
      </w:r>
      <w:r w:rsidRPr="00B97FBD">
        <w:rPr>
          <w:rFonts w:ascii="Arial" w:hAnsi="Arial" w:cs="Arial"/>
          <w:bCs/>
        </w:rPr>
        <w:t>(wobei „</w:t>
      </w:r>
      <w:proofErr w:type="spellStart"/>
      <w:r w:rsidRPr="00B97FBD">
        <w:rPr>
          <w:rFonts w:ascii="Arial" w:hAnsi="Arial" w:cs="Arial"/>
          <w:bCs/>
        </w:rPr>
        <w:t>Monteurswohnungen</w:t>
      </w:r>
      <w:proofErr w:type="spellEnd"/>
      <w:r w:rsidRPr="00B97FBD">
        <w:rPr>
          <w:rFonts w:ascii="Arial" w:hAnsi="Arial" w:cs="Arial"/>
          <w:bCs/>
        </w:rPr>
        <w:t>“ u.U. eine andere Nutzungsart darstellen, was wiederum baurechtliche/WEG-rechtliche und zweckentfremdungsrechtliche Probleme aufwerfen kann)</w:t>
      </w:r>
      <w:r w:rsidRPr="00B97FBD">
        <w:rPr>
          <w:rFonts w:ascii="Arial" w:hAnsi="Arial" w:cs="Arial"/>
        </w:rPr>
        <w:t xml:space="preserve">. </w:t>
      </w:r>
    </w:p>
    <w:p w14:paraId="618ECE3F" w14:textId="77777777" w:rsidR="006066AE" w:rsidRPr="00B97FBD" w:rsidRDefault="006066AE" w:rsidP="006066AE">
      <w:pPr>
        <w:pStyle w:val="Funotentext"/>
        <w:ind w:left="0" w:hanging="2"/>
        <w:rPr>
          <w:rFonts w:ascii="Arial" w:hAnsi="Arial" w:cs="Arial"/>
        </w:rPr>
      </w:pPr>
      <w:r w:rsidRPr="00B97FBD">
        <w:rPr>
          <w:rFonts w:ascii="Arial" w:hAnsi="Arial" w:cs="Arial"/>
          <w:b/>
        </w:rPr>
        <w:t>Nicht ausreichend</w:t>
      </w:r>
      <w:r w:rsidRPr="00B97FBD">
        <w:rPr>
          <w:rFonts w:ascii="Arial" w:hAnsi="Arial" w:cs="Arial"/>
        </w:rPr>
        <w:t xml:space="preserve"> ist der generelle Verweis darauf, dass Studenten naturgemäß irgendwann ausziehen. Daher ist auch die auf das </w:t>
      </w:r>
      <w:r w:rsidRPr="00B97FBD">
        <w:rPr>
          <w:rFonts w:ascii="Arial" w:hAnsi="Arial" w:cs="Arial"/>
          <w:u w:val="single"/>
        </w:rPr>
        <w:t>gesamte Studium</w:t>
      </w:r>
      <w:r w:rsidRPr="00B97FBD">
        <w:rPr>
          <w:rFonts w:ascii="Arial" w:hAnsi="Arial" w:cs="Arial"/>
        </w:rPr>
        <w:t xml:space="preserve"> ausgerichtete Nutzung zu lang und fällt </w:t>
      </w:r>
      <w:r w:rsidRPr="00B97FBD">
        <w:rPr>
          <w:rFonts w:ascii="Arial" w:hAnsi="Arial" w:cs="Arial"/>
          <w:u w:val="single"/>
        </w:rPr>
        <w:t>nicht</w:t>
      </w:r>
      <w:r w:rsidRPr="00B97FBD">
        <w:rPr>
          <w:rFonts w:ascii="Arial" w:hAnsi="Arial" w:cs="Arial"/>
        </w:rPr>
        <w:t xml:space="preserve"> mehr unter vorübergehenden Gebrauch. Ebenso wenig kann sich der Vermieter im Falle der Vermietung einzelner (WG-)Zimmer einer Wohnung lediglich darauf berufen, dass eine WG naturgemäß auf ständigen Mieterwechsel ausgerichtet ist. </w:t>
      </w:r>
    </w:p>
    <w:p w14:paraId="3E8B3508" w14:textId="77777777" w:rsidR="006066AE" w:rsidRPr="00B97FBD" w:rsidRDefault="006066AE" w:rsidP="006066AE">
      <w:pPr>
        <w:pStyle w:val="Funotentext"/>
        <w:ind w:left="0" w:hanging="2"/>
        <w:rPr>
          <w:rFonts w:ascii="Arial" w:hAnsi="Arial" w:cs="Arial"/>
        </w:rPr>
      </w:pPr>
      <w:r w:rsidRPr="00B97FBD">
        <w:rPr>
          <w:rFonts w:ascii="Arial" w:hAnsi="Arial" w:cs="Arial"/>
        </w:rPr>
        <w:t xml:space="preserve">Feste Zeitvorgaben gibt es allerdings nicht. Zu kurz sollte die Nutzungsdauer jedenfalls in Ortschaften, in denen ein </w:t>
      </w:r>
      <w:r w:rsidRPr="00B97FBD">
        <w:rPr>
          <w:rFonts w:ascii="Arial" w:hAnsi="Arial" w:cs="Arial"/>
          <w:b/>
        </w:rPr>
        <w:t>Zweckentfremdungsverbot</w:t>
      </w:r>
      <w:r w:rsidRPr="00B97FBD">
        <w:rPr>
          <w:rFonts w:ascii="Arial" w:hAnsi="Arial" w:cs="Arial"/>
        </w:rPr>
        <w:t xml:space="preserve"> gilt, nicht sein. Gem. § 2 Abs. 1 Nr. 1 des Berliner </w:t>
      </w:r>
      <w:proofErr w:type="spellStart"/>
      <w:r w:rsidRPr="00B97FBD">
        <w:rPr>
          <w:rFonts w:ascii="Arial" w:hAnsi="Arial" w:cs="Arial"/>
        </w:rPr>
        <w:t>ZwVbG</w:t>
      </w:r>
      <w:proofErr w:type="spellEnd"/>
      <w:r w:rsidRPr="00B97FBD">
        <w:rPr>
          <w:rFonts w:ascii="Arial" w:hAnsi="Arial" w:cs="Arial"/>
        </w:rPr>
        <w:t xml:space="preserve"> liegt eine Zweckentfremdung u.a. bei einer Nutzung „zum Zwecke der wiederholten </w:t>
      </w:r>
      <w:r w:rsidRPr="00B97FBD">
        <w:rPr>
          <w:rFonts w:ascii="Arial" w:hAnsi="Arial" w:cs="Arial"/>
          <w:b/>
        </w:rPr>
        <w:t>nach Tagen oder Wochen bemessenen Vermietung</w:t>
      </w:r>
      <w:r w:rsidRPr="00B97FBD">
        <w:rPr>
          <w:rFonts w:ascii="Arial" w:hAnsi="Arial" w:cs="Arial"/>
        </w:rPr>
        <w:t>“ vor. Ab wann keine hiernach schädliche „nach Wochen bemessene“ Vermietung vorliegt, kann leider nicht anhand einer klaren zeitlichen Grenze beantwortet werden. Entscheidend ist, wie das OVG Berlin-Brandenburg klarstellt (</w:t>
      </w:r>
      <w:r w:rsidRPr="00B97FBD">
        <w:rPr>
          <w:rFonts w:ascii="Arial" w:hAnsi="Arial" w:cs="Arial"/>
          <w:i/>
        </w:rPr>
        <w:t>vgl. Beschl. v. 26.4.2019 – OVG 5 S 24/18</w:t>
      </w:r>
      <w:r w:rsidRPr="00B97FBD">
        <w:rPr>
          <w:rFonts w:ascii="Arial" w:hAnsi="Arial" w:cs="Arial"/>
        </w:rPr>
        <w:t>), dass der Nutzungszweck das „Wohnen“ sein muss, was sich laut dem OVG wiederum aus der „</w:t>
      </w:r>
      <w:r w:rsidRPr="00B97FBD">
        <w:rPr>
          <w:rFonts w:ascii="Arial" w:hAnsi="Arial" w:cs="Arial"/>
          <w:i/>
        </w:rPr>
        <w:t>Gesamtheit der mit der Führung des häuslichen Lebens und des Haushalts verbundenen Tätigkeiten</w:t>
      </w:r>
      <w:r w:rsidRPr="00B97FBD">
        <w:rPr>
          <w:rFonts w:ascii="Arial" w:hAnsi="Arial" w:cs="Arial"/>
        </w:rPr>
        <w:t>“ aufgrund objektiver Umstände ergibt. Als weitere Kriterien zieht das OVG das Vorliegen einer ständigen Rückzugsmöglichkeit in den Privatbereich, sowie das Vorhandensein von Kochgelegenheit heran. Laut OVG fällt eine „</w:t>
      </w:r>
      <w:r w:rsidRPr="00B97FBD">
        <w:rPr>
          <w:rFonts w:ascii="Arial" w:hAnsi="Arial" w:cs="Arial"/>
          <w:i/>
        </w:rPr>
        <w:t>Dauer von mehreren Monaten</w:t>
      </w:r>
      <w:r w:rsidRPr="00B97FBD">
        <w:rPr>
          <w:rFonts w:ascii="Arial" w:hAnsi="Arial" w:cs="Arial"/>
        </w:rPr>
        <w:t xml:space="preserve">” nicht unter Zweckentfremdung, ohne sich dabei auf die Anzahl der Monate festzulegen. </w:t>
      </w:r>
    </w:p>
    <w:p w14:paraId="7D7E4E31" w14:textId="77777777" w:rsidR="006066AE" w:rsidRPr="00F66535" w:rsidRDefault="006066AE" w:rsidP="006066AE">
      <w:pPr>
        <w:pStyle w:val="Funotentext"/>
        <w:ind w:left="0" w:hanging="2"/>
        <w:rPr>
          <w:rFonts w:ascii="Century Gothic" w:hAnsi="Century Gothic" w:cstheme="minorHAnsi"/>
        </w:rPr>
      </w:pPr>
      <w:r w:rsidRPr="00F66535">
        <w:rPr>
          <w:rFonts w:ascii="Century Gothic" w:hAnsi="Century Gothic" w:cstheme="minorHAnsi"/>
        </w:rPr>
        <w:t xml:space="preserve">Hiernach lässt </w:t>
      </w:r>
      <w:proofErr w:type="gramStart"/>
      <w:r w:rsidRPr="00F66535">
        <w:rPr>
          <w:rFonts w:ascii="Century Gothic" w:hAnsi="Century Gothic" w:cstheme="minorHAnsi"/>
        </w:rPr>
        <w:t>sich letztlich</w:t>
      </w:r>
      <w:proofErr w:type="gramEnd"/>
      <w:r w:rsidRPr="00F66535">
        <w:rPr>
          <w:rFonts w:ascii="Century Gothic" w:hAnsi="Century Gothic" w:cstheme="minorHAnsi"/>
        </w:rPr>
        <w:t xml:space="preserve"> lediglich eine Art „Je-desto-Formel“ herausbilden: </w:t>
      </w:r>
      <w:r w:rsidRPr="00F66535">
        <w:rPr>
          <w:rFonts w:ascii="Century Gothic" w:hAnsi="Century Gothic" w:cstheme="minorHAnsi"/>
          <w:b/>
        </w:rPr>
        <w:t xml:space="preserve">Je kürzer die vereinbarte Nutzungsdauer, desto höher die Anforderungen an die Begründung/Darstellung einer Nutzung zu „Wohnzwecken“ </w:t>
      </w:r>
      <w:proofErr w:type="spellStart"/>
      <w:r w:rsidRPr="00F66535">
        <w:rPr>
          <w:rFonts w:ascii="Century Gothic" w:hAnsi="Century Gothic" w:cstheme="minorHAnsi"/>
          <w:b/>
        </w:rPr>
        <w:t>i.S.d</w:t>
      </w:r>
      <w:proofErr w:type="spellEnd"/>
      <w:r w:rsidRPr="00F66535">
        <w:rPr>
          <w:rFonts w:ascii="Century Gothic" w:hAnsi="Century Gothic" w:cstheme="minorHAnsi"/>
          <w:b/>
        </w:rPr>
        <w:t>. Zweckentfremdungsverbots</w:t>
      </w:r>
      <w:r w:rsidRPr="00F66535">
        <w:rPr>
          <w:rFonts w:ascii="Century Gothic" w:hAnsi="Century Gothic" w:cstheme="minorHAnsi"/>
        </w:rPr>
        <w:t>.</w:t>
      </w:r>
    </w:p>
    <w:p w14:paraId="718AA948" w14:textId="77777777" w:rsidR="006066AE" w:rsidRPr="00F66535" w:rsidRDefault="006066AE" w:rsidP="006066AE">
      <w:pPr>
        <w:pStyle w:val="Funotentext"/>
        <w:ind w:left="0" w:hanging="2"/>
        <w:rPr>
          <w:rFonts w:ascii="Century Gothic" w:hAnsi="Century Gothic" w:cstheme="minorHAnsi"/>
        </w:rPr>
      </w:pPr>
      <w:r w:rsidRPr="00F66535">
        <w:rPr>
          <w:rFonts w:ascii="Century Gothic" w:hAnsi="Century Gothic" w:cstheme="minorHAnsi"/>
        </w:rPr>
        <w:t xml:space="preserve">Andererseits darf die beabsichtigte Nutzung auch </w:t>
      </w:r>
      <w:r w:rsidRPr="00F66535">
        <w:rPr>
          <w:rFonts w:ascii="Century Gothic" w:hAnsi="Century Gothic" w:cstheme="minorHAnsi"/>
          <w:b/>
        </w:rPr>
        <w:t>nicht zu lang</w:t>
      </w:r>
      <w:r w:rsidRPr="00F66535">
        <w:rPr>
          <w:rFonts w:ascii="Century Gothic" w:hAnsi="Century Gothic" w:cstheme="minorHAnsi"/>
        </w:rPr>
        <w:t xml:space="preserve"> sein, da ansonsten die Plausibilisierung des </w:t>
      </w:r>
      <w:r w:rsidRPr="00F66535">
        <w:rPr>
          <w:rFonts w:ascii="Century Gothic" w:hAnsi="Century Gothic" w:cstheme="minorHAnsi"/>
          <w:u w:val="single"/>
        </w:rPr>
        <w:t>vorübergehenden</w:t>
      </w:r>
      <w:r w:rsidRPr="00F66535">
        <w:rPr>
          <w:rFonts w:ascii="Century Gothic" w:hAnsi="Century Gothic" w:cstheme="minorHAnsi"/>
        </w:rPr>
        <w:t xml:space="preserve"> Gebrauchs gefährdet wird mit der Folge, dass ein dauerhafter Mietvertrag begründet wird. Auch hierfür gibt es keine klaren zeitlichen Grenzen. In der Fachliteratur wird vorgebracht, dass eine Nutzung </w:t>
      </w:r>
      <w:r w:rsidRPr="00F66535">
        <w:rPr>
          <w:rFonts w:ascii="Century Gothic" w:hAnsi="Century Gothic" w:cstheme="minorHAnsi"/>
          <w:b/>
        </w:rPr>
        <w:t>von über einem Jahr in der Regel nicht mehr vorübergehend</w:t>
      </w:r>
      <w:r w:rsidRPr="00F66535">
        <w:rPr>
          <w:rFonts w:ascii="Century Gothic" w:hAnsi="Century Gothic" w:cstheme="minorHAnsi"/>
        </w:rPr>
        <w:t xml:space="preserve"> ist. Die Grenze eines mit hinreichender Sicherheit anzunehmenden vorübergehenden Gebrauchs dürfte </w:t>
      </w:r>
      <w:r w:rsidRPr="00F66535">
        <w:rPr>
          <w:rFonts w:ascii="Century Gothic" w:hAnsi="Century Gothic" w:cstheme="minorHAnsi"/>
          <w:b/>
        </w:rPr>
        <w:t>viel weiter unten</w:t>
      </w:r>
      <w:r w:rsidRPr="00F66535">
        <w:rPr>
          <w:rFonts w:ascii="Century Gothic" w:hAnsi="Century Gothic" w:cstheme="minorHAnsi"/>
        </w:rPr>
        <w:t xml:space="preserve"> anzunehmen sein. Das </w:t>
      </w:r>
      <w:r w:rsidRPr="00F66535">
        <w:rPr>
          <w:rFonts w:ascii="Century Gothic" w:hAnsi="Century Gothic" w:cstheme="minorHAnsi"/>
          <w:color w:val="373737"/>
          <w:shd w:val="clear" w:color="auto" w:fill="FFFFFF"/>
        </w:rPr>
        <w:t xml:space="preserve">Urteil des </w:t>
      </w:r>
      <w:r w:rsidRPr="00F66535">
        <w:rPr>
          <w:rFonts w:ascii="Century Gothic" w:hAnsi="Century Gothic" w:cstheme="minorHAnsi"/>
          <w:i/>
          <w:color w:val="373737"/>
          <w:shd w:val="clear" w:color="auto" w:fill="FFFFFF"/>
        </w:rPr>
        <w:t>LG Berlin v. 18.12.2019 (Az.: 65 S 101/19)</w:t>
      </w:r>
      <w:r w:rsidRPr="00F66535">
        <w:rPr>
          <w:rFonts w:ascii="Century Gothic" w:hAnsi="Century Gothic" w:cstheme="minorHAnsi"/>
          <w:color w:val="373737"/>
          <w:shd w:val="clear" w:color="auto" w:fill="FFFFFF"/>
        </w:rPr>
        <w:t xml:space="preserve"> zeigt etwa, dass es die „Umgehung“ von Mieterschutzvorschriften über die Konstruktion eines vorübergehenden Gebrauchs nur ausnahmsweise zulassen will. So hat es ihn im Falle eines Londoner Gastforschers, der für 7 Monate nach Berlin zum Forschen kam, abgelehnt mit der Begründung, dass vorübergehender Gebrauch typischerweise bei Hotelzimmern und Ferienwohnungen vorliege. Das LG Berlin ist zwar meistens sehr mieterfreundlich eingestellt. Nichtsdestotrotz wird an der Entscheidung erkennbar, dass eine rechtssichere Vereinbarung eines vorübergehenden Gebrauchs schwierig ist, vgl. auch LG Berlin, Urteil vom 05.06.2020, Az. 66 S 68/18 und LG Berlin, Urteil vom 21.09.2021, Az. 65 S 36/21. Aktuell liegt ein Gesetzesentwurf („Entwurf eines Gesetzes zur Stärkung des Mieterschutzes bei der Vermietung von möbliertem Wohnraum und bei der Kurzzeitvermietung von Wohnraum in Gebieten mit einem angespannten Wohnungsmarkt“) vor, der für angespannte Wohnmärkte vorgibt, dass ab einer Dauer von 6 Monaten „in der Regel“ nicht von vorübergehendem Gebrauch auszugehen ist. Das Gesetz soll am 01.07.2024 in Kraft treten. Vorstehendes ist zwar nur eine Regelvermutung, m.E. dürfte sie aber für viele Mietverhältnisse indizielle Bedeutung haben. Man darf daraus aber auf keinen Fall den Schluss ziehen, dass man bei unter 6-monatiger Mietdauer stets sicher ist; die besondere Begründung des Mieters für den kurzzeitigen Aufenthalt muss immer noch vorliegen; hieran ändert sich nichts. </w:t>
      </w:r>
    </w:p>
    <w:p w14:paraId="6F8D162E" w14:textId="77777777" w:rsidR="006066AE" w:rsidRPr="00F66535" w:rsidRDefault="006066AE" w:rsidP="006066AE">
      <w:pPr>
        <w:pStyle w:val="Funotentext"/>
        <w:ind w:left="0" w:hanging="2"/>
        <w:rPr>
          <w:rFonts w:ascii="Century Gothic" w:hAnsi="Century Gothic"/>
        </w:rPr>
      </w:pPr>
      <w:r w:rsidRPr="00F66535">
        <w:rPr>
          <w:rFonts w:ascii="Century Gothic" w:hAnsi="Century Gothic" w:cstheme="minorHAnsi"/>
        </w:rPr>
        <w:t xml:space="preserve">Zusammenfassend lässt sich eine weitere – umgekehrte – „Je-desto-Formel“ ableiten: </w:t>
      </w:r>
      <w:r w:rsidRPr="00F66535">
        <w:rPr>
          <w:rFonts w:ascii="Century Gothic" w:hAnsi="Century Gothic" w:cstheme="minorHAnsi"/>
          <w:b/>
        </w:rPr>
        <w:t>Je länger die beabsichtigte/vereinbarte Nutzungsdauer, desto höher die Anforderungen an die Begründung/Darstellung eines nur „vorübergehenden“ Gebrauchs</w:t>
      </w:r>
      <w:r w:rsidRPr="00F66535">
        <w:rPr>
          <w:rFonts w:ascii="Century Gothic" w:hAnsi="Century Gothic" w:cstheme="minorHAnsi"/>
        </w:rPr>
        <w:t>.</w:t>
      </w:r>
    </w:p>
  </w:footnote>
  <w:footnote w:id="4">
    <w:p w14:paraId="55A8742C" w14:textId="77777777" w:rsidR="00B97FBD" w:rsidRPr="00F66535" w:rsidRDefault="00B97FBD" w:rsidP="00B97FBD">
      <w:pPr>
        <w:pStyle w:val="Funotentext"/>
        <w:ind w:left="0" w:hanging="2"/>
        <w:rPr>
          <w:rFonts w:ascii="Century Gothic" w:hAnsi="Century Gothic" w:cstheme="minorHAnsi"/>
        </w:rPr>
      </w:pPr>
      <w:r w:rsidRPr="00F66535">
        <w:rPr>
          <w:rStyle w:val="Funotenzeichen"/>
          <w:rFonts w:ascii="Century Gothic" w:hAnsi="Century Gothic"/>
        </w:rPr>
        <w:footnoteRef/>
      </w:r>
      <w:r w:rsidRPr="00F66535">
        <w:rPr>
          <w:rFonts w:ascii="Century Gothic" w:hAnsi="Century Gothic"/>
        </w:rPr>
        <w:t xml:space="preserve"> </w:t>
      </w:r>
      <w:r w:rsidRPr="00F66535">
        <w:rPr>
          <w:rFonts w:ascii="Century Gothic" w:hAnsi="Century Gothic" w:cstheme="minorHAnsi"/>
        </w:rPr>
        <w:t xml:space="preserve">Eine solche sog. Bruttowarmmiete dürfte meistens der praktikabelste Weg im Falle des vorübergehenden Gebrauchs sein, da die Umlage (teilweise) verbrauchsabhängiger Kosten mit entsprechender Abrechnung bei nur einige Monate dauernden Mietverhältnissen mit erheblichem Mehraufwand auf Seiten des Vermieters verbunden ist und auch der Mieter in aller Regel kein Interesse an einer Abrechnung haben wird. </w:t>
      </w:r>
    </w:p>
    <w:p w14:paraId="3A7DB06C" w14:textId="77777777" w:rsidR="00B97FBD" w:rsidRPr="00F66535" w:rsidRDefault="00B97FBD" w:rsidP="00B97FBD">
      <w:pPr>
        <w:pStyle w:val="Funotentext"/>
        <w:ind w:left="0" w:hanging="2"/>
        <w:rPr>
          <w:rFonts w:ascii="Century Gothic" w:hAnsi="Century Gothic" w:cstheme="minorHAnsi"/>
        </w:rPr>
      </w:pPr>
      <w:r w:rsidRPr="00F66535">
        <w:rPr>
          <w:rFonts w:ascii="Century Gothic" w:hAnsi="Century Gothic" w:cstheme="minorHAnsi"/>
        </w:rPr>
        <w:t xml:space="preserve">Unklar ist aber, inwieweit eine solche Bruttowarmmiete vor dem Hintergrund der gem. </w:t>
      </w:r>
      <w:r w:rsidRPr="00F66535">
        <w:rPr>
          <w:rFonts w:ascii="Century Gothic" w:hAnsi="Century Gothic" w:cstheme="minorHAnsi"/>
          <w:b/>
        </w:rPr>
        <w:t>§ 2 HeizkostenV</w:t>
      </w:r>
      <w:r w:rsidRPr="00F66535">
        <w:rPr>
          <w:rFonts w:ascii="Century Gothic" w:hAnsi="Century Gothic" w:cstheme="minorHAnsi"/>
        </w:rPr>
        <w:t xml:space="preserve"> grundsätzlich zwingenden Vorgaben der HeizkostenV Bestand hat. Hiernach sind die Heiz- und Warmwasserkosten zu einem bestimmten Anteil </w:t>
      </w:r>
      <w:r w:rsidRPr="00F66535">
        <w:rPr>
          <w:rFonts w:ascii="Century Gothic" w:hAnsi="Century Gothic" w:cstheme="minorHAnsi"/>
          <w:u w:val="single"/>
        </w:rPr>
        <w:t>verbrauchsabhängig</w:t>
      </w:r>
      <w:r w:rsidRPr="00F66535">
        <w:rPr>
          <w:rFonts w:ascii="Century Gothic" w:hAnsi="Century Gothic" w:cstheme="minorHAnsi"/>
        </w:rPr>
        <w:t xml:space="preserve"> abzurechnen und entgegenstehende Vereinbarungen unwirksam bzw. nicht anwendbar. Gem. </w:t>
      </w:r>
      <w:r w:rsidRPr="00F66535">
        <w:rPr>
          <w:rFonts w:ascii="Century Gothic" w:hAnsi="Century Gothic" w:cstheme="minorHAnsi"/>
          <w:b/>
        </w:rPr>
        <w:t>§ 11 Abs. 1 Nr. 2 HeizkostenV</w:t>
      </w:r>
      <w:r w:rsidRPr="00F66535">
        <w:rPr>
          <w:rFonts w:ascii="Century Gothic" w:hAnsi="Century Gothic" w:cstheme="minorHAnsi"/>
        </w:rPr>
        <w:t xml:space="preserve"> gelten diese Vorgaben u.a. nicht bei „</w:t>
      </w:r>
      <w:r w:rsidRPr="00F66535">
        <w:rPr>
          <w:rFonts w:ascii="Century Gothic" w:hAnsi="Century Gothic" w:cstheme="minorHAnsi"/>
          <w:b/>
        </w:rPr>
        <w:t>Studentenheimen</w:t>
      </w:r>
      <w:r w:rsidRPr="00F66535">
        <w:rPr>
          <w:rFonts w:ascii="Century Gothic" w:hAnsi="Century Gothic" w:cstheme="minorHAnsi"/>
        </w:rPr>
        <w:t>“ sowie „</w:t>
      </w:r>
      <w:r w:rsidRPr="00F66535">
        <w:rPr>
          <w:rFonts w:ascii="Century Gothic" w:hAnsi="Century Gothic" w:cstheme="minorHAnsi"/>
          <w:b/>
        </w:rPr>
        <w:t>vergleichbaren Gebäudeteilen</w:t>
      </w:r>
      <w:r w:rsidRPr="00F66535">
        <w:rPr>
          <w:rFonts w:ascii="Century Gothic" w:hAnsi="Century Gothic" w:cstheme="minorHAnsi"/>
        </w:rPr>
        <w:t>, deren Nutzung Personengruppen vorbehalten ist, mit denen wegen ihrer besonderen persönlichen Verhältnisse regelmäßig keine üblichen Mietverträge abgeschlossen werden.“ In der (zu diesem Punkt sehr überschaubaren) Fachliteratur wird eher die Auffassung vertreten, die Ausnahme gelte nur im Falle der Vermietung ganzer Gebäude zu solchen besonderen Zwecken, nicht aber bei einzelnen Wohnungen. Nach hier vertretener Auffassung lässt sich die Ausnahmebefreiung aber auf den Tatbestand „vergleichbare Gebäude</w:t>
      </w:r>
      <w:r w:rsidRPr="00F66535">
        <w:rPr>
          <w:rFonts w:ascii="Century Gothic" w:hAnsi="Century Gothic" w:cstheme="minorHAnsi"/>
          <w:u w:val="single"/>
        </w:rPr>
        <w:t>teile</w:t>
      </w:r>
      <w:r w:rsidRPr="00F66535">
        <w:rPr>
          <w:rFonts w:ascii="Century Gothic" w:hAnsi="Century Gothic" w:cstheme="minorHAnsi"/>
        </w:rPr>
        <w:t>“ stützen. Außerdem dürfte diese Sichtweise auch vor dem Hintergrund des dieser Ausnahme zugrunde liegenden Sinns und Zwecks Bestand haben, der darin liegt, von der Anwendung der HeizkostenV im Falle einer Vermietung mit nutzerbedingt starker Fluktuation zu befreien. Dieser Gedanke trägt auch im Falle der Vermietung einzelner Wohneinheiten, da auch hier der erhebliche verwaltungsorganisatorische Mehraufwand in keiner sinnvollen Relation zu der von der HeizkostenV bezweckten Energieeinsparung steht.</w:t>
      </w:r>
    </w:p>
    <w:p w14:paraId="02E6036B" w14:textId="77777777" w:rsidR="00B97FBD" w:rsidRPr="00F66535" w:rsidRDefault="00B97FBD" w:rsidP="00B97FBD">
      <w:pPr>
        <w:pStyle w:val="Funotentext"/>
        <w:ind w:left="0" w:hanging="2"/>
        <w:rPr>
          <w:rFonts w:ascii="Century Gothic" w:hAnsi="Century Gothic"/>
        </w:rPr>
      </w:pPr>
      <w:r w:rsidRPr="00F66535">
        <w:rPr>
          <w:rFonts w:ascii="Century Gothic" w:hAnsi="Century Gothic" w:cstheme="minorHAnsi"/>
        </w:rPr>
        <w:t xml:space="preserve">(Höchstrichterliche) </w:t>
      </w:r>
      <w:r w:rsidRPr="00F66535">
        <w:rPr>
          <w:rFonts w:ascii="Century Gothic" w:hAnsi="Century Gothic" w:cstheme="minorHAnsi"/>
          <w:b/>
        </w:rPr>
        <w:t>Rechtsprechung</w:t>
      </w:r>
      <w:r w:rsidRPr="00F66535">
        <w:rPr>
          <w:rFonts w:ascii="Century Gothic" w:hAnsi="Century Gothic" w:cstheme="minorHAnsi"/>
        </w:rPr>
        <w:t xml:space="preserve"> zu dieser Frage ist, soweit ersichtlich, allerdings </w:t>
      </w:r>
      <w:r w:rsidRPr="00F66535">
        <w:rPr>
          <w:rFonts w:ascii="Century Gothic" w:hAnsi="Century Gothic" w:cstheme="minorHAnsi"/>
          <w:b/>
        </w:rPr>
        <w:t>nicht vorhanden</w:t>
      </w:r>
      <w:r w:rsidRPr="00F66535">
        <w:rPr>
          <w:rFonts w:ascii="Century Gothic" w:hAnsi="Century Gothic" w:cstheme="minorHAnsi"/>
        </w:rPr>
        <w:t>. Will man daher sicher gehen, sollten zumindest die Heiz- und Warmwasserkosten (teilweise verbrauchsabhängig (50-70%), Rest nach Wohn-/Nutzfläche) umgelegt und nach Beendigung abgerechnet werden.</w:t>
      </w:r>
    </w:p>
  </w:footnote>
  <w:footnote w:id="5">
    <w:p w14:paraId="39A96CC7" w14:textId="77777777" w:rsidR="00750C45" w:rsidRPr="00F66535" w:rsidRDefault="00750C45" w:rsidP="00750C45">
      <w:pPr>
        <w:pStyle w:val="Funotentext"/>
        <w:ind w:left="0" w:hanging="2"/>
        <w:rPr>
          <w:rFonts w:ascii="Century Gothic" w:hAnsi="Century Gothic"/>
        </w:rPr>
      </w:pPr>
      <w:r w:rsidRPr="00F66535">
        <w:rPr>
          <w:rStyle w:val="Funotenzeichen"/>
          <w:rFonts w:ascii="Century Gothic" w:hAnsi="Century Gothic"/>
        </w:rPr>
        <w:footnoteRef/>
      </w:r>
      <w:r w:rsidRPr="00F66535">
        <w:rPr>
          <w:rFonts w:ascii="Century Gothic" w:hAnsi="Century Gothic"/>
        </w:rPr>
        <w:t xml:space="preserve"> </w:t>
      </w:r>
      <w:r w:rsidRPr="00261D54">
        <w:rPr>
          <w:rFonts w:ascii="Arial" w:hAnsi="Arial" w:cs="Arial"/>
        </w:rPr>
        <w:t xml:space="preserve">Dem Vermieter muss trotz dieser Regelung klar sein, dass die hier vorgesehene Bruttoinklusivmiete, bei der sämtliche Nebenkosten von der Miete abgegolten sind (soweit dieser Teil nicht gem. § 2 HeizkostenV unanwendbar ist, s.o.), für ihn das </w:t>
      </w:r>
      <w:r w:rsidRPr="00261D54">
        <w:rPr>
          <w:rFonts w:ascii="Arial" w:hAnsi="Arial" w:cs="Arial"/>
          <w:b/>
        </w:rPr>
        <w:t>Risiko</w:t>
      </w:r>
      <w:r w:rsidRPr="00261D54">
        <w:rPr>
          <w:rFonts w:ascii="Arial" w:hAnsi="Arial" w:cs="Arial"/>
        </w:rPr>
        <w:t xml:space="preserve"> birgt, dass der Mieter einen geringeren Anreiz zur Verbrauchseinsparung </w:t>
      </w:r>
      <w:proofErr w:type="gramStart"/>
      <w:r w:rsidRPr="00261D54">
        <w:rPr>
          <w:rFonts w:ascii="Arial" w:hAnsi="Arial" w:cs="Arial"/>
        </w:rPr>
        <w:t>verspürt,</w:t>
      </w:r>
      <w:proofErr w:type="gramEnd"/>
      <w:r w:rsidRPr="00261D54">
        <w:rPr>
          <w:rFonts w:ascii="Arial" w:hAnsi="Arial" w:cs="Arial"/>
        </w:rPr>
        <w:t xml:space="preserve"> als bei verbrauchsabhängiger Umlage. Diese Regel hilft auch nur bedingt, da in einer WG v.a. der Wasserverbrauch mangels technischer Erfassungsmöglichkeit nicht den einzelnen WG-Bewohnern zugeordnet werden kann und so der Beweis eines „wesentlich überhöhten Verbrauchs“ schwerfällt. Auf der anderen Seite spart der Vermieter Kosten für Betriebskostenabrechnungen. Bei der </w:t>
      </w:r>
      <w:r w:rsidRPr="00261D54">
        <w:rPr>
          <w:rFonts w:ascii="Arial" w:hAnsi="Arial" w:cs="Arial"/>
          <w:b/>
        </w:rPr>
        <w:t>internen Kalkulation</w:t>
      </w:r>
      <w:r w:rsidRPr="00261D54">
        <w:rPr>
          <w:rFonts w:ascii="Arial" w:hAnsi="Arial" w:cs="Arial"/>
        </w:rPr>
        <w:t xml:space="preserve"> der Gesamtmiete sollte dennoch vorab ein bestimmter </w:t>
      </w:r>
      <w:r w:rsidRPr="00261D54">
        <w:rPr>
          <w:rFonts w:ascii="Arial" w:hAnsi="Arial" w:cs="Arial"/>
          <w:b/>
        </w:rPr>
        <w:t>Risikozuschlag</w:t>
      </w:r>
      <w:r w:rsidRPr="00261D54">
        <w:rPr>
          <w:rFonts w:ascii="Arial" w:hAnsi="Arial" w:cs="Arial"/>
        </w:rPr>
        <w:t xml:space="preserve"> einkalkuliert werden.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Num3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47C4AD8"/>
    <w:multiLevelType w:val="hybridMultilevel"/>
    <w:tmpl w:val="3080033E"/>
    <w:lvl w:ilvl="0" w:tplc="0407000F">
      <w:start w:val="1"/>
      <w:numFmt w:val="decimal"/>
      <w:lvlText w:val="%1."/>
      <w:lvlJc w:val="left"/>
      <w:pPr>
        <w:ind w:left="720" w:hanging="360"/>
      </w:pPr>
      <w:rPr>
        <w:rFonts w:cs="Times New Roman"/>
      </w:rPr>
    </w:lvl>
    <w:lvl w:ilvl="1" w:tplc="04070019">
      <w:start w:val="1"/>
      <w:numFmt w:val="lowerLetter"/>
      <w:lvlText w:val="%2."/>
      <w:lvlJc w:val="left"/>
      <w:pPr>
        <w:ind w:left="1440" w:hanging="360"/>
      </w:pPr>
      <w:rPr>
        <w:rFonts w:cs="Times New Roman"/>
      </w:rPr>
    </w:lvl>
    <w:lvl w:ilvl="2" w:tplc="0407001B">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2" w15:restartNumberingAfterBreak="0">
    <w:nsid w:val="06797376"/>
    <w:multiLevelType w:val="hybridMultilevel"/>
    <w:tmpl w:val="A5566DCE"/>
    <w:lvl w:ilvl="0" w:tplc="0407000F">
      <w:start w:val="1"/>
      <w:numFmt w:val="decimal"/>
      <w:lvlText w:val="%1."/>
      <w:lvlJc w:val="left"/>
      <w:pPr>
        <w:ind w:left="720" w:hanging="360"/>
      </w:pPr>
      <w:rPr>
        <w:rFonts w:cs="Times New Roman"/>
      </w:rPr>
    </w:lvl>
    <w:lvl w:ilvl="1" w:tplc="04070019">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 w15:restartNumberingAfterBreak="0">
    <w:nsid w:val="068426A9"/>
    <w:multiLevelType w:val="multilevel"/>
    <w:tmpl w:val="5D120A40"/>
    <w:lvl w:ilvl="0">
      <w:start w:val="1"/>
      <w:numFmt w:val="decimal"/>
      <w:lvlText w:val="%1."/>
      <w:legacy w:legacy="1" w:legacySpace="120" w:legacyIndent="360"/>
      <w:lvlJc w:val="left"/>
      <w:pPr>
        <w:ind w:left="501" w:hanging="360"/>
      </w:pPr>
      <w:rPr>
        <w:sz w:val="16"/>
        <w:szCs w:val="16"/>
      </w:r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4" w15:restartNumberingAfterBreak="0">
    <w:nsid w:val="07196CFA"/>
    <w:multiLevelType w:val="hybridMultilevel"/>
    <w:tmpl w:val="EEC22D90"/>
    <w:lvl w:ilvl="0" w:tplc="0407000F">
      <w:start w:val="1"/>
      <w:numFmt w:val="decimal"/>
      <w:lvlText w:val="%1."/>
      <w:lvlJc w:val="left"/>
      <w:pPr>
        <w:ind w:left="720" w:hanging="360"/>
      </w:pPr>
      <w:rPr>
        <w:rFonts w:cs="Times New Roman"/>
      </w:rPr>
    </w:lvl>
    <w:lvl w:ilvl="1" w:tplc="04070019">
      <w:start w:val="1"/>
      <w:numFmt w:val="lowerLetter"/>
      <w:lvlText w:val="%2."/>
      <w:lvlJc w:val="left"/>
      <w:pPr>
        <w:ind w:left="1440" w:hanging="360"/>
      </w:pPr>
      <w:rPr>
        <w:rFonts w:cs="Times New Roman"/>
      </w:rPr>
    </w:lvl>
    <w:lvl w:ilvl="2" w:tplc="0407001B">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5" w15:restartNumberingAfterBreak="0">
    <w:nsid w:val="0FEA3E45"/>
    <w:multiLevelType w:val="hybridMultilevel"/>
    <w:tmpl w:val="CDA82680"/>
    <w:lvl w:ilvl="0" w:tplc="5F3C1F2E">
      <w:start w:val="1"/>
      <w:numFmt w:val="decimal"/>
      <w:lvlText w:val="%1."/>
      <w:lvlJc w:val="left"/>
      <w:pPr>
        <w:tabs>
          <w:tab w:val="num" w:pos="720"/>
        </w:tabs>
        <w:ind w:left="720" w:hanging="360"/>
      </w:pPr>
      <w:rPr>
        <w:rFonts w:ascii="Arial" w:hAnsi="Arial" w:cs="Times New Roman" w:hint="default"/>
        <w:b w:val="0"/>
        <w:i w:val="0"/>
        <w:strike w:val="0"/>
        <w:color w:val="auto"/>
        <w:sz w:val="22"/>
        <w:szCs w:val="22"/>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9FC1701"/>
    <w:multiLevelType w:val="hybridMultilevel"/>
    <w:tmpl w:val="5190560C"/>
    <w:lvl w:ilvl="0" w:tplc="2340DA04">
      <w:start w:val="3"/>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2C22BFB"/>
    <w:multiLevelType w:val="hybridMultilevel"/>
    <w:tmpl w:val="7CC2927A"/>
    <w:lvl w:ilvl="0" w:tplc="0407000F">
      <w:start w:val="1"/>
      <w:numFmt w:val="decimal"/>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8" w15:restartNumberingAfterBreak="0">
    <w:nsid w:val="24E221FF"/>
    <w:multiLevelType w:val="hybridMultilevel"/>
    <w:tmpl w:val="A5566DCE"/>
    <w:lvl w:ilvl="0" w:tplc="0407000F">
      <w:start w:val="1"/>
      <w:numFmt w:val="decimal"/>
      <w:lvlText w:val="%1."/>
      <w:lvlJc w:val="left"/>
      <w:pPr>
        <w:ind w:left="720" w:hanging="360"/>
      </w:pPr>
      <w:rPr>
        <w:rFonts w:cs="Times New Roman"/>
      </w:rPr>
    </w:lvl>
    <w:lvl w:ilvl="1" w:tplc="04070019">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9" w15:restartNumberingAfterBreak="0">
    <w:nsid w:val="27441444"/>
    <w:multiLevelType w:val="hybridMultilevel"/>
    <w:tmpl w:val="6B8C78E0"/>
    <w:lvl w:ilvl="0" w:tplc="0407000F">
      <w:start w:val="1"/>
      <w:numFmt w:val="decimal"/>
      <w:lvlText w:val="%1."/>
      <w:lvlJc w:val="left"/>
      <w:pPr>
        <w:ind w:left="720" w:hanging="360"/>
      </w:pPr>
    </w:lvl>
    <w:lvl w:ilvl="1" w:tplc="04070019" w:tentative="1">
      <w:start w:val="1"/>
      <w:numFmt w:val="lowerLetter"/>
      <w:lvlText w:val="%2."/>
      <w:lvlJc w:val="left"/>
      <w:pPr>
        <w:ind w:left="1440" w:hanging="360"/>
      </w:pPr>
      <w:rPr>
        <w:rFonts w:cs="Times New Roman"/>
      </w:rPr>
    </w:lvl>
    <w:lvl w:ilvl="2" w:tplc="0407001B">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0" w15:restartNumberingAfterBreak="0">
    <w:nsid w:val="2AD0295F"/>
    <w:multiLevelType w:val="hybridMultilevel"/>
    <w:tmpl w:val="7CC2927A"/>
    <w:lvl w:ilvl="0" w:tplc="0407000F">
      <w:start w:val="1"/>
      <w:numFmt w:val="decimal"/>
      <w:lvlText w:val="%1."/>
      <w:lvlJc w:val="left"/>
      <w:pPr>
        <w:ind w:left="720" w:hanging="360"/>
      </w:pPr>
      <w:rPr>
        <w:rFonts w:cs="Times New Roman"/>
      </w:rPr>
    </w:lvl>
    <w:lvl w:ilvl="1" w:tplc="04070019">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1" w15:restartNumberingAfterBreak="0">
    <w:nsid w:val="31263AAA"/>
    <w:multiLevelType w:val="multilevel"/>
    <w:tmpl w:val="2DF0A204"/>
    <w:lvl w:ilvl="0">
      <w:start w:val="1"/>
      <w:numFmt w:val="decimal"/>
      <w:lvlText w:val="%1."/>
      <w:lvlJc w:val="left"/>
      <w:pPr>
        <w:tabs>
          <w:tab w:val="num" w:pos="720"/>
        </w:tabs>
        <w:ind w:left="720" w:hanging="363"/>
      </w:pPr>
      <w:rPr>
        <w:rFonts w:cs="Times New Roman"/>
      </w:rPr>
    </w:lvl>
    <w:lvl w:ilvl="1">
      <w:start w:val="1"/>
      <w:numFmt w:val="lowerLetter"/>
      <w:lvlText w:val="%2."/>
      <w:lvlJc w:val="left"/>
      <w:pPr>
        <w:tabs>
          <w:tab w:val="num" w:pos="1191"/>
        </w:tabs>
        <w:ind w:left="1191" w:hanging="471"/>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15:restartNumberingAfterBreak="0">
    <w:nsid w:val="328E2FF6"/>
    <w:multiLevelType w:val="hybridMultilevel"/>
    <w:tmpl w:val="76C2758A"/>
    <w:lvl w:ilvl="0" w:tplc="AC20E936">
      <w:start w:val="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5A002E1"/>
    <w:multiLevelType w:val="hybridMultilevel"/>
    <w:tmpl w:val="81F03244"/>
    <w:lvl w:ilvl="0" w:tplc="CB10D898">
      <w:start w:val="1"/>
      <w:numFmt w:val="decimal"/>
      <w:lvlText w:val="%1."/>
      <w:lvlJc w:val="left"/>
      <w:pPr>
        <w:tabs>
          <w:tab w:val="num" w:pos="720"/>
        </w:tabs>
        <w:ind w:left="720" w:hanging="360"/>
      </w:pPr>
      <w:rPr>
        <w:rFonts w:ascii="Arial" w:hAnsi="Arial" w:cs="Times New Roman" w:hint="default"/>
        <w:b w:val="0"/>
        <w:i w:val="0"/>
        <w:sz w:val="22"/>
        <w:szCs w:val="22"/>
      </w:rPr>
    </w:lvl>
    <w:lvl w:ilvl="1" w:tplc="04070019">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35CB6A4A"/>
    <w:multiLevelType w:val="multilevel"/>
    <w:tmpl w:val="2DF0A204"/>
    <w:lvl w:ilvl="0">
      <w:start w:val="1"/>
      <w:numFmt w:val="decimal"/>
      <w:lvlText w:val="%1."/>
      <w:lvlJc w:val="left"/>
      <w:pPr>
        <w:tabs>
          <w:tab w:val="num" w:pos="720"/>
        </w:tabs>
        <w:ind w:left="720" w:hanging="363"/>
      </w:pPr>
      <w:rPr>
        <w:rFonts w:cs="Times New Roman"/>
      </w:rPr>
    </w:lvl>
    <w:lvl w:ilvl="1">
      <w:start w:val="1"/>
      <w:numFmt w:val="lowerLetter"/>
      <w:lvlText w:val="%2."/>
      <w:lvlJc w:val="left"/>
      <w:pPr>
        <w:tabs>
          <w:tab w:val="num" w:pos="1191"/>
        </w:tabs>
        <w:ind w:left="1191" w:hanging="471"/>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15:restartNumberingAfterBreak="0">
    <w:nsid w:val="37A90D72"/>
    <w:multiLevelType w:val="multilevel"/>
    <w:tmpl w:val="2DF0A204"/>
    <w:lvl w:ilvl="0">
      <w:start w:val="1"/>
      <w:numFmt w:val="decimal"/>
      <w:lvlText w:val="%1."/>
      <w:lvlJc w:val="left"/>
      <w:pPr>
        <w:tabs>
          <w:tab w:val="num" w:pos="720"/>
        </w:tabs>
        <w:ind w:left="720" w:hanging="363"/>
      </w:pPr>
      <w:rPr>
        <w:rFonts w:cs="Times New Roman" w:hint="default"/>
      </w:rPr>
    </w:lvl>
    <w:lvl w:ilvl="1">
      <w:start w:val="1"/>
      <w:numFmt w:val="lowerLetter"/>
      <w:lvlText w:val="%2."/>
      <w:lvlJc w:val="left"/>
      <w:pPr>
        <w:tabs>
          <w:tab w:val="num" w:pos="1191"/>
        </w:tabs>
        <w:ind w:left="1191" w:hanging="471"/>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6" w15:restartNumberingAfterBreak="0">
    <w:nsid w:val="3C4564D1"/>
    <w:multiLevelType w:val="hybridMultilevel"/>
    <w:tmpl w:val="795E7202"/>
    <w:lvl w:ilvl="0" w:tplc="19D8F93A">
      <w:start w:val="1"/>
      <w:numFmt w:val="decimal"/>
      <w:lvlText w:val="%1."/>
      <w:lvlJc w:val="left"/>
      <w:pPr>
        <w:tabs>
          <w:tab w:val="num" w:pos="720"/>
        </w:tabs>
        <w:ind w:left="720" w:hanging="360"/>
      </w:pPr>
      <w:rPr>
        <w:rFonts w:ascii="Arial" w:hAnsi="Arial" w:cs="Times New Roman" w:hint="default"/>
        <w:b w:val="0"/>
        <w:i w:val="0"/>
        <w:sz w:val="22"/>
        <w:szCs w:val="22"/>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3DAE77F2"/>
    <w:multiLevelType w:val="hybridMultilevel"/>
    <w:tmpl w:val="96887E24"/>
    <w:lvl w:ilvl="0" w:tplc="CA522E04">
      <w:start w:val="1"/>
      <w:numFmt w:val="decimal"/>
      <w:lvlText w:val="%1."/>
      <w:lvlJc w:val="left"/>
      <w:pPr>
        <w:tabs>
          <w:tab w:val="num" w:pos="720"/>
        </w:tabs>
        <w:ind w:left="720" w:hanging="360"/>
      </w:pPr>
      <w:rPr>
        <w:rFonts w:ascii="Arial" w:hAnsi="Arial" w:cs="Times New Roman" w:hint="default"/>
        <w:b w:val="0"/>
        <w:i w:val="0"/>
        <w:sz w:val="22"/>
        <w:szCs w:val="22"/>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3FFA1137"/>
    <w:multiLevelType w:val="hybridMultilevel"/>
    <w:tmpl w:val="3EB62A9A"/>
    <w:lvl w:ilvl="0" w:tplc="4444594A">
      <w:start w:val="1"/>
      <w:numFmt w:val="bullet"/>
      <w:lvlText w:val="-"/>
      <w:lvlJc w:val="left"/>
      <w:pPr>
        <w:ind w:left="720" w:hanging="360"/>
      </w:pPr>
      <w:rPr>
        <w:rFonts w:ascii="Arial" w:eastAsia="Times New Roman" w:hAnsi="Arial" w:hint="default"/>
      </w:rPr>
    </w:lvl>
    <w:lvl w:ilvl="1" w:tplc="04070019" w:tentative="1">
      <w:start w:val="1"/>
      <w:numFmt w:val="lowerLetter"/>
      <w:lvlText w:val="%2."/>
      <w:lvlJc w:val="left"/>
      <w:pPr>
        <w:ind w:left="1440" w:hanging="360"/>
      </w:pPr>
      <w:rPr>
        <w:rFonts w:cs="Times New Roman"/>
      </w:rPr>
    </w:lvl>
    <w:lvl w:ilvl="2" w:tplc="0407001B">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9" w15:restartNumberingAfterBreak="0">
    <w:nsid w:val="40581F2C"/>
    <w:multiLevelType w:val="hybridMultilevel"/>
    <w:tmpl w:val="242AA8C8"/>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15:restartNumberingAfterBreak="0">
    <w:nsid w:val="48147DF7"/>
    <w:multiLevelType w:val="hybridMultilevel"/>
    <w:tmpl w:val="BBEE2D92"/>
    <w:lvl w:ilvl="0" w:tplc="D12E563E">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9D81527"/>
    <w:multiLevelType w:val="hybridMultilevel"/>
    <w:tmpl w:val="139ED30E"/>
    <w:lvl w:ilvl="0" w:tplc="424CB524">
      <w:start w:val="1"/>
      <w:numFmt w:val="decimal"/>
      <w:lvlText w:val="§ %1"/>
      <w:lvlJc w:val="left"/>
      <w:pPr>
        <w:tabs>
          <w:tab w:val="num" w:pos="340"/>
        </w:tabs>
        <w:ind w:left="340" w:hanging="340"/>
      </w:pPr>
      <w:rPr>
        <w:rFonts w:cs="Times New Roman" w:hint="default"/>
        <w:b/>
        <w:sz w:val="20"/>
        <w:szCs w:val="20"/>
      </w:rPr>
    </w:lvl>
    <w:lvl w:ilvl="1" w:tplc="A68A860C">
      <w:start w:val="1"/>
      <w:numFmt w:val="decimal"/>
      <w:lvlText w:val="%2."/>
      <w:lvlJc w:val="left"/>
      <w:pPr>
        <w:tabs>
          <w:tab w:val="num" w:pos="1420"/>
        </w:tabs>
        <w:ind w:left="1420" w:hanging="340"/>
      </w:pPr>
      <w:rPr>
        <w:rFonts w:cs="Times New Roman" w:hint="default"/>
        <w:b w:val="0"/>
        <w:sz w:val="22"/>
      </w:rPr>
    </w:lvl>
    <w:lvl w:ilvl="2" w:tplc="0407001B">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53FF13C1"/>
    <w:multiLevelType w:val="hybridMultilevel"/>
    <w:tmpl w:val="31DE6EF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4533C38"/>
    <w:multiLevelType w:val="hybridMultilevel"/>
    <w:tmpl w:val="BBF404E6"/>
    <w:lvl w:ilvl="0" w:tplc="0407000F">
      <w:start w:val="1"/>
      <w:numFmt w:val="decimal"/>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24" w15:restartNumberingAfterBreak="0">
    <w:nsid w:val="54602B62"/>
    <w:multiLevelType w:val="hybridMultilevel"/>
    <w:tmpl w:val="ED162B2E"/>
    <w:lvl w:ilvl="0" w:tplc="DEB6789C">
      <w:start w:val="1"/>
      <w:numFmt w:val="decimal"/>
      <w:lvlText w:val="%1."/>
      <w:lvlJc w:val="left"/>
      <w:pPr>
        <w:tabs>
          <w:tab w:val="num" w:pos="720"/>
        </w:tabs>
        <w:ind w:left="720" w:hanging="360"/>
      </w:pPr>
      <w:rPr>
        <w:rFonts w:ascii="Arial" w:hAnsi="Arial" w:cs="Times New Roman" w:hint="default"/>
        <w:b w:val="0"/>
        <w:i w:val="0"/>
        <w:sz w:val="22"/>
        <w:szCs w:val="22"/>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57E5469C"/>
    <w:multiLevelType w:val="hybridMultilevel"/>
    <w:tmpl w:val="44B65430"/>
    <w:lvl w:ilvl="0" w:tplc="0407000F">
      <w:start w:val="1"/>
      <w:numFmt w:val="decimal"/>
      <w:lvlText w:val="%1."/>
      <w:lvlJc w:val="left"/>
      <w:pPr>
        <w:ind w:left="1429" w:hanging="360"/>
      </w:pPr>
      <w:rPr>
        <w:rFonts w:cs="Times New Roman"/>
      </w:rPr>
    </w:lvl>
    <w:lvl w:ilvl="1" w:tplc="04070019">
      <w:start w:val="1"/>
      <w:numFmt w:val="lowerLetter"/>
      <w:lvlText w:val="%2."/>
      <w:lvlJc w:val="left"/>
      <w:pPr>
        <w:ind w:left="2149" w:hanging="360"/>
      </w:pPr>
      <w:rPr>
        <w:rFonts w:cs="Times New Roman"/>
      </w:rPr>
    </w:lvl>
    <w:lvl w:ilvl="2" w:tplc="0407001B">
      <w:start w:val="1"/>
      <w:numFmt w:val="lowerRoman"/>
      <w:lvlText w:val="%3."/>
      <w:lvlJc w:val="right"/>
      <w:pPr>
        <w:ind w:left="2869" w:hanging="180"/>
      </w:pPr>
      <w:rPr>
        <w:rFonts w:cs="Times New Roman"/>
      </w:rPr>
    </w:lvl>
    <w:lvl w:ilvl="3" w:tplc="0407000F">
      <w:start w:val="1"/>
      <w:numFmt w:val="decimal"/>
      <w:lvlText w:val="%4."/>
      <w:lvlJc w:val="left"/>
      <w:pPr>
        <w:ind w:left="3589" w:hanging="360"/>
      </w:pPr>
      <w:rPr>
        <w:rFonts w:cs="Times New Roman"/>
      </w:rPr>
    </w:lvl>
    <w:lvl w:ilvl="4" w:tplc="04070019">
      <w:start w:val="1"/>
      <w:numFmt w:val="lowerLetter"/>
      <w:lvlText w:val="%5."/>
      <w:lvlJc w:val="left"/>
      <w:pPr>
        <w:ind w:left="4309" w:hanging="360"/>
      </w:pPr>
      <w:rPr>
        <w:rFonts w:cs="Times New Roman"/>
      </w:rPr>
    </w:lvl>
    <w:lvl w:ilvl="5" w:tplc="0407001B">
      <w:start w:val="1"/>
      <w:numFmt w:val="lowerRoman"/>
      <w:lvlText w:val="%6."/>
      <w:lvlJc w:val="right"/>
      <w:pPr>
        <w:ind w:left="5029" w:hanging="180"/>
      </w:pPr>
      <w:rPr>
        <w:rFonts w:cs="Times New Roman"/>
      </w:rPr>
    </w:lvl>
    <w:lvl w:ilvl="6" w:tplc="0407000F">
      <w:start w:val="1"/>
      <w:numFmt w:val="decimal"/>
      <w:lvlText w:val="%7."/>
      <w:lvlJc w:val="left"/>
      <w:pPr>
        <w:ind w:left="5749" w:hanging="360"/>
      </w:pPr>
      <w:rPr>
        <w:rFonts w:cs="Times New Roman"/>
      </w:rPr>
    </w:lvl>
    <w:lvl w:ilvl="7" w:tplc="04070019">
      <w:start w:val="1"/>
      <w:numFmt w:val="lowerLetter"/>
      <w:lvlText w:val="%8."/>
      <w:lvlJc w:val="left"/>
      <w:pPr>
        <w:ind w:left="6469" w:hanging="360"/>
      </w:pPr>
      <w:rPr>
        <w:rFonts w:cs="Times New Roman"/>
      </w:rPr>
    </w:lvl>
    <w:lvl w:ilvl="8" w:tplc="0407001B">
      <w:start w:val="1"/>
      <w:numFmt w:val="lowerRoman"/>
      <w:lvlText w:val="%9."/>
      <w:lvlJc w:val="right"/>
      <w:pPr>
        <w:ind w:left="7189" w:hanging="180"/>
      </w:pPr>
      <w:rPr>
        <w:rFonts w:cs="Times New Roman"/>
      </w:rPr>
    </w:lvl>
  </w:abstractNum>
  <w:abstractNum w:abstractNumId="26" w15:restartNumberingAfterBreak="0">
    <w:nsid w:val="5EDB31C6"/>
    <w:multiLevelType w:val="hybridMultilevel"/>
    <w:tmpl w:val="4A40DD70"/>
    <w:lvl w:ilvl="0" w:tplc="0407000F">
      <w:start w:val="1"/>
      <w:numFmt w:val="decimal"/>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27" w15:restartNumberingAfterBreak="0">
    <w:nsid w:val="61525189"/>
    <w:multiLevelType w:val="hybridMultilevel"/>
    <w:tmpl w:val="663451F0"/>
    <w:lvl w:ilvl="0" w:tplc="0407000F">
      <w:start w:val="1"/>
      <w:numFmt w:val="decimal"/>
      <w:lvlText w:val="%1."/>
      <w:lvlJc w:val="left"/>
      <w:pPr>
        <w:ind w:left="1440" w:hanging="360"/>
      </w:p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28" w15:restartNumberingAfterBreak="0">
    <w:nsid w:val="632138EC"/>
    <w:multiLevelType w:val="hybridMultilevel"/>
    <w:tmpl w:val="B216A6A4"/>
    <w:lvl w:ilvl="0" w:tplc="4EF81952">
      <w:start w:val="1"/>
      <w:numFmt w:val="decimal"/>
      <w:lvlText w:val="%1."/>
      <w:lvlJc w:val="left"/>
      <w:pPr>
        <w:ind w:left="720" w:hanging="360"/>
      </w:pPr>
      <w:rPr>
        <w:rFonts w:cs="Times New Roman"/>
        <w:color w:val="auto"/>
      </w:rPr>
    </w:lvl>
    <w:lvl w:ilvl="1" w:tplc="04070019">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29" w15:restartNumberingAfterBreak="0">
    <w:nsid w:val="673F283C"/>
    <w:multiLevelType w:val="hybridMultilevel"/>
    <w:tmpl w:val="9FD062C8"/>
    <w:lvl w:ilvl="0" w:tplc="4444594A">
      <w:start w:val="1"/>
      <w:numFmt w:val="bullet"/>
      <w:lvlText w:val="-"/>
      <w:lvlJc w:val="left"/>
      <w:pPr>
        <w:ind w:left="720" w:hanging="360"/>
      </w:pPr>
      <w:rPr>
        <w:rFonts w:ascii="Arial" w:eastAsia="Times New Roman" w:hAnsi="Arial"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0" w15:restartNumberingAfterBreak="0">
    <w:nsid w:val="6A46436E"/>
    <w:multiLevelType w:val="hybridMultilevel"/>
    <w:tmpl w:val="E76EECB2"/>
    <w:lvl w:ilvl="0" w:tplc="04070019">
      <w:start w:val="1"/>
      <w:numFmt w:val="lowerLetter"/>
      <w:lvlText w:val="%1."/>
      <w:lvlJc w:val="left"/>
      <w:pPr>
        <w:ind w:left="720" w:hanging="360"/>
      </w:pPr>
      <w:rPr>
        <w:rFonts w:cs="Times New Roman"/>
      </w:rPr>
    </w:lvl>
    <w:lvl w:ilvl="1" w:tplc="04070019">
      <w:start w:val="1"/>
      <w:numFmt w:val="lowerLetter"/>
      <w:lvlText w:val="%2."/>
      <w:lvlJc w:val="left"/>
      <w:pPr>
        <w:ind w:left="1440" w:hanging="360"/>
      </w:pPr>
      <w:rPr>
        <w:rFonts w:cs="Times New Roman"/>
      </w:rPr>
    </w:lvl>
    <w:lvl w:ilvl="2" w:tplc="0407001B">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1" w15:restartNumberingAfterBreak="0">
    <w:nsid w:val="6F2E7813"/>
    <w:multiLevelType w:val="hybridMultilevel"/>
    <w:tmpl w:val="7CC2927A"/>
    <w:lvl w:ilvl="0" w:tplc="0407000F">
      <w:start w:val="1"/>
      <w:numFmt w:val="decimal"/>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num w:numId="1" w16cid:durableId="67465580">
    <w:abstractNumId w:val="16"/>
  </w:num>
  <w:num w:numId="2" w16cid:durableId="1739816668">
    <w:abstractNumId w:val="24"/>
  </w:num>
  <w:num w:numId="3" w16cid:durableId="668562596">
    <w:abstractNumId w:val="17"/>
  </w:num>
  <w:num w:numId="4" w16cid:durableId="1971206877">
    <w:abstractNumId w:val="13"/>
  </w:num>
  <w:num w:numId="5" w16cid:durableId="1004823607">
    <w:abstractNumId w:val="5"/>
  </w:num>
  <w:num w:numId="6" w16cid:durableId="445659710">
    <w:abstractNumId w:val="21"/>
  </w:num>
  <w:num w:numId="7" w16cid:durableId="1067260126">
    <w:abstractNumId w:val="20"/>
  </w:num>
  <w:num w:numId="8" w16cid:durableId="1668247919">
    <w:abstractNumId w:val="28"/>
  </w:num>
  <w:num w:numId="9" w16cid:durableId="2019650114">
    <w:abstractNumId w:val="26"/>
  </w:num>
  <w:num w:numId="10" w16cid:durableId="1274895905">
    <w:abstractNumId w:val="9"/>
  </w:num>
  <w:num w:numId="11" w16cid:durableId="217985218">
    <w:abstractNumId w:val="18"/>
  </w:num>
  <w:num w:numId="12" w16cid:durableId="1468624694">
    <w:abstractNumId w:val="31"/>
  </w:num>
  <w:num w:numId="13" w16cid:durableId="2002154834">
    <w:abstractNumId w:val="23"/>
  </w:num>
  <w:num w:numId="14" w16cid:durableId="650794002">
    <w:abstractNumId w:val="29"/>
  </w:num>
  <w:num w:numId="15" w16cid:durableId="385568042">
    <w:abstractNumId w:val="4"/>
  </w:num>
  <w:num w:numId="16" w16cid:durableId="1346592695">
    <w:abstractNumId w:val="30"/>
  </w:num>
  <w:num w:numId="17" w16cid:durableId="1494300433">
    <w:abstractNumId w:val="1"/>
  </w:num>
  <w:num w:numId="18" w16cid:durableId="108313995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2180675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0888400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4376894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416628220">
    <w:abstractNumId w:val="22"/>
  </w:num>
  <w:num w:numId="23" w16cid:durableId="1861551060">
    <w:abstractNumId w:val="19"/>
  </w:num>
  <w:num w:numId="24" w16cid:durableId="2055036336">
    <w:abstractNumId w:val="2"/>
  </w:num>
  <w:num w:numId="25" w16cid:durableId="28800276">
    <w:abstractNumId w:val="7"/>
  </w:num>
  <w:num w:numId="26" w16cid:durableId="563956328">
    <w:abstractNumId w:val="12"/>
  </w:num>
  <w:num w:numId="27" w16cid:durableId="1586450109">
    <w:abstractNumId w:val="14"/>
  </w:num>
  <w:num w:numId="28" w16cid:durableId="1666199785">
    <w:abstractNumId w:val="27"/>
  </w:num>
  <w:num w:numId="29" w16cid:durableId="1167284633">
    <w:abstractNumId w:val="3"/>
  </w:num>
  <w:num w:numId="30" w16cid:durableId="1990668153">
    <w:abstractNumId w:val="10"/>
  </w:num>
  <w:num w:numId="31" w16cid:durableId="1413163448">
    <w:abstractNumId w:val="8"/>
  </w:num>
  <w:num w:numId="32" w16cid:durableId="6754659">
    <w:abstractNumId w:val="0"/>
  </w:num>
  <w:num w:numId="33" w16cid:durableId="1243101562">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nh Parrandier">
    <w15:presenceInfo w15:providerId="Windows Live" w15:userId="f27ade8beddc6b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3847"/>
    <w:rsid w:val="00001E5A"/>
    <w:rsid w:val="00015DB0"/>
    <w:rsid w:val="00051989"/>
    <w:rsid w:val="00052F9A"/>
    <w:rsid w:val="00060EB3"/>
    <w:rsid w:val="00071956"/>
    <w:rsid w:val="00076C90"/>
    <w:rsid w:val="000859B3"/>
    <w:rsid w:val="000A0DB5"/>
    <w:rsid w:val="000A4F61"/>
    <w:rsid w:val="000B3ACE"/>
    <w:rsid w:val="000C10CE"/>
    <w:rsid w:val="000E6812"/>
    <w:rsid w:val="000F73AB"/>
    <w:rsid w:val="001010D6"/>
    <w:rsid w:val="00105F5A"/>
    <w:rsid w:val="00113200"/>
    <w:rsid w:val="00133943"/>
    <w:rsid w:val="0014243A"/>
    <w:rsid w:val="00157669"/>
    <w:rsid w:val="001608D5"/>
    <w:rsid w:val="00167D42"/>
    <w:rsid w:val="001725C7"/>
    <w:rsid w:val="00190898"/>
    <w:rsid w:val="001D6B75"/>
    <w:rsid w:val="001F2C99"/>
    <w:rsid w:val="002012D4"/>
    <w:rsid w:val="002147B4"/>
    <w:rsid w:val="00215828"/>
    <w:rsid w:val="00221080"/>
    <w:rsid w:val="0023270C"/>
    <w:rsid w:val="00261D54"/>
    <w:rsid w:val="00266BDE"/>
    <w:rsid w:val="00272DF8"/>
    <w:rsid w:val="00277A3B"/>
    <w:rsid w:val="002820E3"/>
    <w:rsid w:val="002A31F0"/>
    <w:rsid w:val="002A4B3F"/>
    <w:rsid w:val="002D2D48"/>
    <w:rsid w:val="002F732D"/>
    <w:rsid w:val="00307A32"/>
    <w:rsid w:val="00310704"/>
    <w:rsid w:val="0031678A"/>
    <w:rsid w:val="00317D02"/>
    <w:rsid w:val="0033207F"/>
    <w:rsid w:val="00336571"/>
    <w:rsid w:val="0035311E"/>
    <w:rsid w:val="00372114"/>
    <w:rsid w:val="00375510"/>
    <w:rsid w:val="003906FE"/>
    <w:rsid w:val="00395EED"/>
    <w:rsid w:val="003B082A"/>
    <w:rsid w:val="003B2AEC"/>
    <w:rsid w:val="003D445E"/>
    <w:rsid w:val="003D6C42"/>
    <w:rsid w:val="003E0A8E"/>
    <w:rsid w:val="003F1DD1"/>
    <w:rsid w:val="00407B08"/>
    <w:rsid w:val="00423D93"/>
    <w:rsid w:val="004279AF"/>
    <w:rsid w:val="004528BA"/>
    <w:rsid w:val="004546BB"/>
    <w:rsid w:val="00466D58"/>
    <w:rsid w:val="0048225A"/>
    <w:rsid w:val="0048708B"/>
    <w:rsid w:val="00497BA6"/>
    <w:rsid w:val="004A1F8F"/>
    <w:rsid w:val="004A3E58"/>
    <w:rsid w:val="004B7B7F"/>
    <w:rsid w:val="004C0284"/>
    <w:rsid w:val="004C04F7"/>
    <w:rsid w:val="004C2B6E"/>
    <w:rsid w:val="004D04EA"/>
    <w:rsid w:val="004D1C7E"/>
    <w:rsid w:val="004E0910"/>
    <w:rsid w:val="004E1D8F"/>
    <w:rsid w:val="004F1E03"/>
    <w:rsid w:val="004F6D6F"/>
    <w:rsid w:val="0052117E"/>
    <w:rsid w:val="005357D7"/>
    <w:rsid w:val="00552B96"/>
    <w:rsid w:val="00563847"/>
    <w:rsid w:val="00593D3E"/>
    <w:rsid w:val="005B6B21"/>
    <w:rsid w:val="005C787C"/>
    <w:rsid w:val="005D0CB8"/>
    <w:rsid w:val="006066AE"/>
    <w:rsid w:val="00637063"/>
    <w:rsid w:val="0065628B"/>
    <w:rsid w:val="00657047"/>
    <w:rsid w:val="00664A5A"/>
    <w:rsid w:val="00683A4C"/>
    <w:rsid w:val="006903A5"/>
    <w:rsid w:val="0069161D"/>
    <w:rsid w:val="006919C8"/>
    <w:rsid w:val="00692ED9"/>
    <w:rsid w:val="006A0983"/>
    <w:rsid w:val="006B1682"/>
    <w:rsid w:val="006D7559"/>
    <w:rsid w:val="007126DD"/>
    <w:rsid w:val="00714908"/>
    <w:rsid w:val="007364CA"/>
    <w:rsid w:val="00736F72"/>
    <w:rsid w:val="00750C45"/>
    <w:rsid w:val="00755309"/>
    <w:rsid w:val="00756518"/>
    <w:rsid w:val="00757599"/>
    <w:rsid w:val="00770BBA"/>
    <w:rsid w:val="00774E63"/>
    <w:rsid w:val="00783074"/>
    <w:rsid w:val="00785B11"/>
    <w:rsid w:val="007945CF"/>
    <w:rsid w:val="007A368F"/>
    <w:rsid w:val="007E6DC7"/>
    <w:rsid w:val="0081723D"/>
    <w:rsid w:val="00837DC7"/>
    <w:rsid w:val="0085016D"/>
    <w:rsid w:val="00862BD9"/>
    <w:rsid w:val="00870F1F"/>
    <w:rsid w:val="008934E8"/>
    <w:rsid w:val="00897999"/>
    <w:rsid w:val="008A5C4E"/>
    <w:rsid w:val="008A79E3"/>
    <w:rsid w:val="008B0C38"/>
    <w:rsid w:val="008B7F98"/>
    <w:rsid w:val="008C00EB"/>
    <w:rsid w:val="008C613D"/>
    <w:rsid w:val="008E5B0B"/>
    <w:rsid w:val="008E6AC4"/>
    <w:rsid w:val="008F2136"/>
    <w:rsid w:val="00931C44"/>
    <w:rsid w:val="00937916"/>
    <w:rsid w:val="00941A0C"/>
    <w:rsid w:val="00944C96"/>
    <w:rsid w:val="00967FDB"/>
    <w:rsid w:val="00990EC3"/>
    <w:rsid w:val="009C7C5F"/>
    <w:rsid w:val="009D2BEB"/>
    <w:rsid w:val="009E76C4"/>
    <w:rsid w:val="00A01D73"/>
    <w:rsid w:val="00A435AE"/>
    <w:rsid w:val="00A90CF4"/>
    <w:rsid w:val="00AA1483"/>
    <w:rsid w:val="00AE74E3"/>
    <w:rsid w:val="00AF5810"/>
    <w:rsid w:val="00B11C74"/>
    <w:rsid w:val="00B43F86"/>
    <w:rsid w:val="00B46B6A"/>
    <w:rsid w:val="00B62607"/>
    <w:rsid w:val="00B6664B"/>
    <w:rsid w:val="00B67B01"/>
    <w:rsid w:val="00B76BF9"/>
    <w:rsid w:val="00B90E32"/>
    <w:rsid w:val="00B97FBD"/>
    <w:rsid w:val="00BC234B"/>
    <w:rsid w:val="00BC295A"/>
    <w:rsid w:val="00BE5716"/>
    <w:rsid w:val="00C31305"/>
    <w:rsid w:val="00C46856"/>
    <w:rsid w:val="00C61110"/>
    <w:rsid w:val="00C72415"/>
    <w:rsid w:val="00C907E3"/>
    <w:rsid w:val="00C94379"/>
    <w:rsid w:val="00C95B73"/>
    <w:rsid w:val="00CC4C36"/>
    <w:rsid w:val="00CE1136"/>
    <w:rsid w:val="00CF7C3A"/>
    <w:rsid w:val="00D1003B"/>
    <w:rsid w:val="00D13E6F"/>
    <w:rsid w:val="00D148A8"/>
    <w:rsid w:val="00D4286C"/>
    <w:rsid w:val="00D44441"/>
    <w:rsid w:val="00D92D1B"/>
    <w:rsid w:val="00DB1FF1"/>
    <w:rsid w:val="00DC1E51"/>
    <w:rsid w:val="00DD458F"/>
    <w:rsid w:val="00DD471F"/>
    <w:rsid w:val="00DE1928"/>
    <w:rsid w:val="00E1019D"/>
    <w:rsid w:val="00E247C1"/>
    <w:rsid w:val="00E24D30"/>
    <w:rsid w:val="00E35938"/>
    <w:rsid w:val="00E44FAE"/>
    <w:rsid w:val="00E612D5"/>
    <w:rsid w:val="00E64DE4"/>
    <w:rsid w:val="00E660B4"/>
    <w:rsid w:val="00E938B0"/>
    <w:rsid w:val="00E9536F"/>
    <w:rsid w:val="00EA2D78"/>
    <w:rsid w:val="00EB3440"/>
    <w:rsid w:val="00EC7773"/>
    <w:rsid w:val="00EF00E1"/>
    <w:rsid w:val="00F047D2"/>
    <w:rsid w:val="00F079F1"/>
    <w:rsid w:val="00F71192"/>
    <w:rsid w:val="00F718BC"/>
    <w:rsid w:val="00F77F93"/>
    <w:rsid w:val="00F9339F"/>
    <w:rsid w:val="00FA1C0F"/>
    <w:rsid w:val="00FB140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9F7BD7"/>
  <w15:chartTrackingRefBased/>
  <w15:docId w15:val="{4C741FBF-417B-4BC1-91BB-A07C41F02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4"/>
        <w:szCs w:val="24"/>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63847"/>
    <w:pPr>
      <w:spacing w:after="0" w:line="240" w:lineRule="auto"/>
    </w:pPr>
    <w:rPr>
      <w:rFonts w:eastAsia="Times New Roman" w:cs="Times New Roman"/>
      <w:szCs w:val="20"/>
      <w:lang w:eastAsia="de-DE"/>
    </w:rPr>
  </w:style>
  <w:style w:type="paragraph" w:styleId="berschrift5">
    <w:name w:val="heading 5"/>
    <w:basedOn w:val="Standard"/>
    <w:next w:val="Standard"/>
    <w:link w:val="berschrift5Zchn"/>
    <w:uiPriority w:val="9"/>
    <w:qFormat/>
    <w:rsid w:val="00563847"/>
    <w:pPr>
      <w:keepNext/>
      <w:jc w:val="both"/>
      <w:outlineLvl w:val="4"/>
    </w:pPr>
    <w:rPr>
      <w:rFonts w:ascii="Verdana" w:hAnsi="Verdana"/>
      <w:b/>
    </w:rPr>
  </w:style>
  <w:style w:type="paragraph" w:styleId="berschrift7">
    <w:name w:val="heading 7"/>
    <w:basedOn w:val="Standard"/>
    <w:next w:val="Standard"/>
    <w:link w:val="berschrift7Zchn"/>
    <w:uiPriority w:val="9"/>
    <w:qFormat/>
    <w:rsid w:val="00563847"/>
    <w:pPr>
      <w:keepNext/>
      <w:jc w:val="right"/>
      <w:outlineLvl w:val="6"/>
    </w:pPr>
    <w:rPr>
      <w:rFonts w:ascii="Verdana" w:hAnsi="Verdana"/>
      <w:b/>
      <w:sz w:val="2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5Zchn">
    <w:name w:val="Überschrift 5 Zchn"/>
    <w:basedOn w:val="Absatz-Standardschriftart"/>
    <w:link w:val="berschrift5"/>
    <w:uiPriority w:val="9"/>
    <w:rsid w:val="00563847"/>
    <w:rPr>
      <w:rFonts w:ascii="Verdana" w:eastAsia="Times New Roman" w:hAnsi="Verdana" w:cs="Times New Roman"/>
      <w:b/>
      <w:szCs w:val="20"/>
      <w:lang w:eastAsia="de-DE"/>
    </w:rPr>
  </w:style>
  <w:style w:type="character" w:customStyle="1" w:styleId="berschrift7Zchn">
    <w:name w:val="Überschrift 7 Zchn"/>
    <w:basedOn w:val="Absatz-Standardschriftart"/>
    <w:link w:val="berschrift7"/>
    <w:uiPriority w:val="9"/>
    <w:rsid w:val="00563847"/>
    <w:rPr>
      <w:rFonts w:ascii="Verdana" w:eastAsia="Times New Roman" w:hAnsi="Verdana" w:cs="Times New Roman"/>
      <w:b/>
      <w:sz w:val="22"/>
      <w:szCs w:val="20"/>
      <w:lang w:eastAsia="de-DE"/>
    </w:rPr>
  </w:style>
  <w:style w:type="paragraph" w:styleId="Fuzeile">
    <w:name w:val="footer"/>
    <w:basedOn w:val="Standard"/>
    <w:link w:val="FuzeileZchn"/>
    <w:uiPriority w:val="99"/>
    <w:rsid w:val="00563847"/>
    <w:pPr>
      <w:tabs>
        <w:tab w:val="center" w:pos="4536"/>
        <w:tab w:val="right" w:pos="9072"/>
      </w:tabs>
    </w:pPr>
  </w:style>
  <w:style w:type="character" w:customStyle="1" w:styleId="FuzeileZchn">
    <w:name w:val="Fußzeile Zchn"/>
    <w:basedOn w:val="Absatz-Standardschriftart"/>
    <w:link w:val="Fuzeile"/>
    <w:uiPriority w:val="99"/>
    <w:rsid w:val="00563847"/>
    <w:rPr>
      <w:rFonts w:eastAsia="Times New Roman" w:cs="Times New Roman"/>
      <w:szCs w:val="20"/>
      <w:lang w:eastAsia="de-DE"/>
    </w:rPr>
  </w:style>
  <w:style w:type="paragraph" w:styleId="Textkrper-Einzug2">
    <w:name w:val="Body Text Indent 2"/>
    <w:basedOn w:val="Standard"/>
    <w:link w:val="Textkrper-Einzug2Zchn"/>
    <w:uiPriority w:val="99"/>
    <w:rsid w:val="00563847"/>
    <w:pPr>
      <w:ind w:left="709" w:hanging="709"/>
      <w:jc w:val="both"/>
    </w:pPr>
    <w:rPr>
      <w:sz w:val="22"/>
    </w:rPr>
  </w:style>
  <w:style w:type="character" w:customStyle="1" w:styleId="Textkrper-Einzug2Zchn">
    <w:name w:val="Textkörper-Einzug 2 Zchn"/>
    <w:basedOn w:val="Absatz-Standardschriftart"/>
    <w:link w:val="Textkrper-Einzug2"/>
    <w:uiPriority w:val="99"/>
    <w:rsid w:val="00563847"/>
    <w:rPr>
      <w:rFonts w:eastAsia="Times New Roman" w:cs="Times New Roman"/>
      <w:sz w:val="22"/>
      <w:szCs w:val="20"/>
      <w:lang w:eastAsia="de-DE"/>
    </w:rPr>
  </w:style>
  <w:style w:type="paragraph" w:styleId="Textkrper">
    <w:name w:val="Body Text"/>
    <w:basedOn w:val="Standard"/>
    <w:link w:val="TextkrperZchn"/>
    <w:uiPriority w:val="99"/>
    <w:rsid w:val="00563847"/>
    <w:pPr>
      <w:jc w:val="both"/>
    </w:pPr>
    <w:rPr>
      <w:sz w:val="22"/>
    </w:rPr>
  </w:style>
  <w:style w:type="character" w:customStyle="1" w:styleId="TextkrperZchn">
    <w:name w:val="Textkörper Zchn"/>
    <w:basedOn w:val="Absatz-Standardschriftart"/>
    <w:link w:val="Textkrper"/>
    <w:uiPriority w:val="99"/>
    <w:rsid w:val="00563847"/>
    <w:rPr>
      <w:rFonts w:eastAsia="Times New Roman" w:cs="Times New Roman"/>
      <w:sz w:val="22"/>
      <w:szCs w:val="20"/>
      <w:lang w:eastAsia="de-DE"/>
    </w:rPr>
  </w:style>
  <w:style w:type="character" w:styleId="Seitenzahl">
    <w:name w:val="page number"/>
    <w:basedOn w:val="Absatz-Standardschriftart"/>
    <w:uiPriority w:val="99"/>
    <w:rsid w:val="00563847"/>
    <w:rPr>
      <w:rFonts w:cs="Times New Roman"/>
    </w:rPr>
  </w:style>
  <w:style w:type="paragraph" w:styleId="Textkrper2">
    <w:name w:val="Body Text 2"/>
    <w:basedOn w:val="Standard"/>
    <w:link w:val="Textkrper2Zchn"/>
    <w:uiPriority w:val="99"/>
    <w:rsid w:val="00563847"/>
    <w:pPr>
      <w:jc w:val="both"/>
    </w:pPr>
    <w:rPr>
      <w:rFonts w:ascii="Verdana" w:hAnsi="Verdana"/>
    </w:rPr>
  </w:style>
  <w:style w:type="character" w:customStyle="1" w:styleId="Textkrper2Zchn">
    <w:name w:val="Textkörper 2 Zchn"/>
    <w:basedOn w:val="Absatz-Standardschriftart"/>
    <w:link w:val="Textkrper2"/>
    <w:uiPriority w:val="99"/>
    <w:rsid w:val="00563847"/>
    <w:rPr>
      <w:rFonts w:ascii="Verdana" w:eastAsia="Times New Roman" w:hAnsi="Verdana" w:cs="Times New Roman"/>
      <w:szCs w:val="20"/>
      <w:lang w:eastAsia="de-DE"/>
    </w:rPr>
  </w:style>
  <w:style w:type="paragraph" w:styleId="Listenabsatz">
    <w:name w:val="List Paragraph"/>
    <w:basedOn w:val="Standard"/>
    <w:uiPriority w:val="34"/>
    <w:qFormat/>
    <w:rsid w:val="00563847"/>
    <w:pPr>
      <w:ind w:left="708"/>
    </w:pPr>
  </w:style>
  <w:style w:type="paragraph" w:styleId="Kopfzeile">
    <w:name w:val="header"/>
    <w:basedOn w:val="Standard"/>
    <w:link w:val="KopfzeileZchn"/>
    <w:uiPriority w:val="99"/>
    <w:unhideWhenUsed/>
    <w:rsid w:val="00563847"/>
    <w:pPr>
      <w:tabs>
        <w:tab w:val="center" w:pos="4536"/>
        <w:tab w:val="right" w:pos="9072"/>
      </w:tabs>
    </w:pPr>
  </w:style>
  <w:style w:type="character" w:customStyle="1" w:styleId="KopfzeileZchn">
    <w:name w:val="Kopfzeile Zchn"/>
    <w:basedOn w:val="Absatz-Standardschriftart"/>
    <w:link w:val="Kopfzeile"/>
    <w:uiPriority w:val="99"/>
    <w:rsid w:val="00563847"/>
    <w:rPr>
      <w:rFonts w:eastAsia="Times New Roman" w:cs="Times New Roman"/>
      <w:szCs w:val="20"/>
      <w:lang w:eastAsia="de-DE"/>
    </w:rPr>
  </w:style>
  <w:style w:type="paragraph" w:customStyle="1" w:styleId="FusszeileHauptteil">
    <w:name w:val="Fusszeile Hauptteil"/>
    <w:basedOn w:val="Fuzeile"/>
    <w:link w:val="FusszeileHauptteilZchn"/>
    <w:qFormat/>
    <w:rsid w:val="00563847"/>
    <w:pPr>
      <w:pBdr>
        <w:top w:val="single" w:sz="4" w:space="1" w:color="auto"/>
      </w:pBdr>
      <w:tabs>
        <w:tab w:val="clear" w:pos="4536"/>
        <w:tab w:val="clear" w:pos="9072"/>
        <w:tab w:val="center" w:pos="4535"/>
      </w:tabs>
    </w:pPr>
    <w:rPr>
      <w:sz w:val="16"/>
    </w:rPr>
  </w:style>
  <w:style w:type="paragraph" w:customStyle="1" w:styleId="FusszeileSEPA">
    <w:name w:val="Fusszeile SEPA"/>
    <w:basedOn w:val="Fuzeile"/>
    <w:link w:val="FusszeileSEPAZchn"/>
    <w:qFormat/>
    <w:rsid w:val="00563847"/>
    <w:pPr>
      <w:pBdr>
        <w:top w:val="single" w:sz="4" w:space="1" w:color="auto"/>
      </w:pBdr>
      <w:tabs>
        <w:tab w:val="clear" w:pos="9072"/>
        <w:tab w:val="left" w:pos="8460"/>
        <w:tab w:val="right" w:pos="9639"/>
      </w:tabs>
    </w:pPr>
    <w:rPr>
      <w:sz w:val="16"/>
    </w:rPr>
  </w:style>
  <w:style w:type="character" w:customStyle="1" w:styleId="FusszeileHauptteilZchn">
    <w:name w:val="Fusszeile Hauptteil Zchn"/>
    <w:basedOn w:val="FuzeileZchn"/>
    <w:link w:val="FusszeileHauptteil"/>
    <w:locked/>
    <w:rsid w:val="00563847"/>
    <w:rPr>
      <w:rFonts w:eastAsia="Times New Roman" w:cs="Times New Roman"/>
      <w:sz w:val="16"/>
      <w:szCs w:val="20"/>
      <w:lang w:eastAsia="de-DE"/>
    </w:rPr>
  </w:style>
  <w:style w:type="character" w:customStyle="1" w:styleId="FusszeileSEPAZchn">
    <w:name w:val="Fusszeile SEPA Zchn"/>
    <w:basedOn w:val="FuzeileZchn"/>
    <w:link w:val="FusszeileSEPA"/>
    <w:locked/>
    <w:rsid w:val="00563847"/>
    <w:rPr>
      <w:rFonts w:eastAsia="Times New Roman" w:cs="Times New Roman"/>
      <w:sz w:val="16"/>
      <w:szCs w:val="20"/>
      <w:lang w:eastAsia="de-DE"/>
    </w:rPr>
  </w:style>
  <w:style w:type="paragraph" w:styleId="KeinLeerraum">
    <w:name w:val="No Spacing"/>
    <w:uiPriority w:val="1"/>
    <w:qFormat/>
    <w:rsid w:val="00563847"/>
    <w:pPr>
      <w:spacing w:after="0" w:line="240" w:lineRule="auto"/>
    </w:pPr>
    <w:rPr>
      <w:rFonts w:eastAsia="Times New Roman" w:cs="Calibri"/>
      <w:color w:val="000000"/>
      <w:sz w:val="20"/>
      <w:szCs w:val="22"/>
      <w:lang w:eastAsia="de-DE"/>
    </w:rPr>
  </w:style>
  <w:style w:type="table" w:styleId="Tabellenraster">
    <w:name w:val="Table Grid"/>
    <w:basedOn w:val="NormaleTabelle"/>
    <w:uiPriority w:val="39"/>
    <w:rsid w:val="000A0D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060EB3"/>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60EB3"/>
    <w:rPr>
      <w:rFonts w:ascii="Segoe UI" w:eastAsia="Times New Roman" w:hAnsi="Segoe UI" w:cs="Segoe UI"/>
      <w:sz w:val="18"/>
      <w:szCs w:val="18"/>
      <w:lang w:eastAsia="de-DE"/>
    </w:rPr>
  </w:style>
  <w:style w:type="paragraph" w:customStyle="1" w:styleId="Listenabsatz1">
    <w:name w:val="Listenabsatz1"/>
    <w:basedOn w:val="Standard"/>
    <w:rsid w:val="002D2D48"/>
    <w:pPr>
      <w:suppressAutoHyphens/>
      <w:ind w:left="708"/>
    </w:pPr>
    <w:rPr>
      <w:kern w:val="1"/>
    </w:rPr>
  </w:style>
  <w:style w:type="character" w:styleId="Kommentarzeichen">
    <w:name w:val="annotation reference"/>
    <w:basedOn w:val="Absatz-Standardschriftart"/>
    <w:uiPriority w:val="99"/>
    <w:semiHidden/>
    <w:unhideWhenUsed/>
    <w:rsid w:val="004D1C7E"/>
    <w:rPr>
      <w:sz w:val="16"/>
      <w:szCs w:val="16"/>
    </w:rPr>
  </w:style>
  <w:style w:type="paragraph" w:styleId="Kommentartext">
    <w:name w:val="annotation text"/>
    <w:basedOn w:val="Standard"/>
    <w:link w:val="KommentartextZchn"/>
    <w:uiPriority w:val="99"/>
    <w:semiHidden/>
    <w:unhideWhenUsed/>
    <w:rsid w:val="004D1C7E"/>
    <w:rPr>
      <w:sz w:val="20"/>
    </w:rPr>
  </w:style>
  <w:style w:type="character" w:customStyle="1" w:styleId="KommentartextZchn">
    <w:name w:val="Kommentartext Zchn"/>
    <w:basedOn w:val="Absatz-Standardschriftart"/>
    <w:link w:val="Kommentartext"/>
    <w:uiPriority w:val="99"/>
    <w:semiHidden/>
    <w:rsid w:val="004D1C7E"/>
    <w:rPr>
      <w:rFonts w:eastAsia="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4D1C7E"/>
    <w:rPr>
      <w:b/>
      <w:bCs/>
    </w:rPr>
  </w:style>
  <w:style w:type="character" w:customStyle="1" w:styleId="KommentarthemaZchn">
    <w:name w:val="Kommentarthema Zchn"/>
    <w:basedOn w:val="KommentartextZchn"/>
    <w:link w:val="Kommentarthema"/>
    <w:uiPriority w:val="99"/>
    <w:semiHidden/>
    <w:rsid w:val="004D1C7E"/>
    <w:rPr>
      <w:rFonts w:eastAsia="Times New Roman" w:cs="Times New Roman"/>
      <w:b/>
      <w:bCs/>
      <w:sz w:val="20"/>
      <w:szCs w:val="20"/>
      <w:lang w:eastAsia="de-DE"/>
    </w:rPr>
  </w:style>
  <w:style w:type="character" w:styleId="Funotenzeichen">
    <w:name w:val="footnote reference"/>
    <w:basedOn w:val="Absatz-Standardschriftart"/>
    <w:uiPriority w:val="99"/>
    <w:semiHidden/>
    <w:unhideWhenUsed/>
    <w:rsid w:val="006066AE"/>
    <w:rPr>
      <w:vertAlign w:val="superscript"/>
    </w:rPr>
  </w:style>
  <w:style w:type="paragraph" w:styleId="Funotentext">
    <w:name w:val="footnote text"/>
    <w:basedOn w:val="Standard"/>
    <w:link w:val="FunotentextZchn"/>
    <w:uiPriority w:val="99"/>
    <w:unhideWhenUsed/>
    <w:rsid w:val="006066AE"/>
    <w:pPr>
      <w:suppressAutoHyphens/>
      <w:ind w:leftChars="-1" w:left="-1" w:hangingChars="1" w:hanging="1"/>
      <w:textDirection w:val="btLr"/>
      <w:textAlignment w:val="top"/>
      <w:outlineLvl w:val="0"/>
    </w:pPr>
    <w:rPr>
      <w:rFonts w:ascii="Calibri" w:eastAsia="Calibri" w:hAnsi="Calibri" w:cs="Calibri"/>
      <w:position w:val="-1"/>
      <w:sz w:val="20"/>
      <w:lang w:eastAsia="en-US"/>
    </w:rPr>
  </w:style>
  <w:style w:type="character" w:customStyle="1" w:styleId="FunotentextZchn">
    <w:name w:val="Fußnotentext Zchn"/>
    <w:basedOn w:val="Absatz-Standardschriftart"/>
    <w:link w:val="Funotentext"/>
    <w:uiPriority w:val="99"/>
    <w:rsid w:val="006066AE"/>
    <w:rPr>
      <w:rFonts w:ascii="Calibri" w:eastAsia="Calibri" w:hAnsi="Calibri" w:cs="Calibri"/>
      <w:position w:val="-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3881</Words>
  <Characters>24451</Characters>
  <Application>Microsoft Office Word</Application>
  <DocSecurity>0</DocSecurity>
  <Lines>203</Lines>
  <Paragraphs>56</Paragraphs>
  <ScaleCrop>false</ScaleCrop>
  <HeadingPairs>
    <vt:vector size="2" baseType="variant">
      <vt:variant>
        <vt:lpstr>Titel</vt:lpstr>
      </vt:variant>
      <vt:variant>
        <vt:i4>1</vt:i4>
      </vt:variant>
    </vt:vector>
  </HeadingPairs>
  <TitlesOfParts>
    <vt:vector size="1" baseType="lpstr">
      <vt:lpstr/>
    </vt:vector>
  </TitlesOfParts>
  <Company>Deutsche Lufthansa AG</Company>
  <LinksUpToDate>false</LinksUpToDate>
  <CharactersWithSpaces>28276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PARRANDIER, STEPHAN</dc:creator>
  <cp:keywords/>
  <dc:description/>
  <cp:lastModifiedBy>Minh Parrandier</cp:lastModifiedBy>
  <cp:revision>6</cp:revision>
  <cp:lastPrinted>2020-09-28T08:45:00Z</cp:lastPrinted>
  <dcterms:created xsi:type="dcterms:W3CDTF">2025-04-07T12:26:00Z</dcterms:created>
  <dcterms:modified xsi:type="dcterms:W3CDTF">2025-04-07T13:01:00Z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d1c7476-f302-47ca-97a0-972f32671471_Enabled">
    <vt:lpwstr>true</vt:lpwstr>
  </property>
  <property fmtid="{D5CDD505-2E9C-101B-9397-08002B2CF9AE}" pid="3" name="MSIP_Label_2d1c7476-f302-47ca-97a0-972f32671471_SetDate">
    <vt:lpwstr>2023-09-05T13:42:32Z</vt:lpwstr>
  </property>
  <property fmtid="{D5CDD505-2E9C-101B-9397-08002B2CF9AE}" pid="4" name="MSIP_Label_2d1c7476-f302-47ca-97a0-972f32671471_Method">
    <vt:lpwstr>Standard</vt:lpwstr>
  </property>
  <property fmtid="{D5CDD505-2E9C-101B-9397-08002B2CF9AE}" pid="5" name="MSIP_Label_2d1c7476-f302-47ca-97a0-972f32671471_Name">
    <vt:lpwstr>Internal</vt:lpwstr>
  </property>
  <property fmtid="{D5CDD505-2E9C-101B-9397-08002B2CF9AE}" pid="6" name="MSIP_Label_2d1c7476-f302-47ca-97a0-972f32671471_SiteId">
    <vt:lpwstr>72e15514-5be9-46a8-8b0b-af9b1b77b3b8</vt:lpwstr>
  </property>
  <property fmtid="{D5CDD505-2E9C-101B-9397-08002B2CF9AE}" pid="7" name="MSIP_Label_2d1c7476-f302-47ca-97a0-972f32671471_ActionId">
    <vt:lpwstr>17761b13-9f2a-4978-8b1d-1cb70611a108</vt:lpwstr>
  </property>
  <property fmtid="{D5CDD505-2E9C-101B-9397-08002B2CF9AE}" pid="8" name="MSIP_Label_2d1c7476-f302-47ca-97a0-972f32671471_ContentBits">
    <vt:lpwstr>0</vt:lpwstr>
  </property>
</Properties>
</file>