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7BB04" w14:textId="2793DC67" w:rsidR="00625071" w:rsidRPr="00625071" w:rsidRDefault="00625071" w:rsidP="00625071">
      <w:pPr>
        <w:jc w:val="center"/>
        <w:rPr>
          <w:rFonts w:ascii="Philosopher" w:hAnsi="Philosopher"/>
          <w:b/>
          <w:bCs/>
          <w:sz w:val="52"/>
          <w:szCs w:val="52"/>
        </w:rPr>
      </w:pPr>
      <w:r w:rsidRPr="00625071">
        <w:rPr>
          <w:rFonts w:ascii="Philosopher" w:hAnsi="Philosopher"/>
          <w:b/>
          <w:bCs/>
          <w:sz w:val="52"/>
          <w:szCs w:val="52"/>
        </w:rPr>
        <w:t>Immo-Queen Vorlage</w:t>
      </w:r>
    </w:p>
    <w:p w14:paraId="32093EDA" w14:textId="77777777" w:rsidR="002279A7" w:rsidRDefault="002279A7"/>
    <w:p w14:paraId="16CB1312" w14:textId="77777777" w:rsidR="002279A7" w:rsidRDefault="002279A7"/>
    <w:p w14:paraId="74303636" w14:textId="27BCF335" w:rsidR="002279A7" w:rsidRDefault="002279A7">
      <w:r>
        <w:t xml:space="preserve">Hinweis zur Vorlage: </w:t>
      </w:r>
    </w:p>
    <w:p w14:paraId="06040E2F" w14:textId="6C1B73A3" w:rsidR="002279A7" w:rsidRDefault="002279A7">
      <w:r>
        <w:t xml:space="preserve">Das Musteranschreiben ist lediglich als Vorschlag zu verstehen und erhebt keinen Anspruch auf Vollständigkeit und absolute Richtigkeit. Es bildet keine Rechtsgrundlage oder Rechtsberatung und somit wird keine Haftung übernommen. </w:t>
      </w:r>
    </w:p>
    <w:p w14:paraId="3ED510E1" w14:textId="738C6569" w:rsidR="002279A7" w:rsidRDefault="002279A7">
      <w:r>
        <w:t xml:space="preserve">Die Vorlage ersetzt keine Rechtsberatung. </w:t>
      </w:r>
    </w:p>
    <w:p w14:paraId="4A102438" w14:textId="2FD28135" w:rsidR="00625071" w:rsidRDefault="00625071"/>
    <w:p w14:paraId="52740940" w14:textId="77777777" w:rsidR="00625071" w:rsidRDefault="00625071"/>
    <w:p w14:paraId="5F44550B" w14:textId="77777777" w:rsidR="00625071" w:rsidRDefault="00625071"/>
    <w:p w14:paraId="4541CEE8" w14:textId="77777777" w:rsidR="00625071" w:rsidRDefault="00625071"/>
    <w:p w14:paraId="36BA821B" w14:textId="77777777" w:rsidR="00625071" w:rsidRDefault="00625071"/>
    <w:p w14:paraId="1707DF24" w14:textId="77777777" w:rsidR="00625071" w:rsidRDefault="00625071"/>
    <w:p w14:paraId="662167BD" w14:textId="77777777" w:rsidR="00625071" w:rsidRDefault="00625071"/>
    <w:p w14:paraId="4B17F62F" w14:textId="77777777" w:rsidR="00625071" w:rsidRDefault="00625071"/>
    <w:p w14:paraId="1736CB18" w14:textId="77777777" w:rsidR="00625071" w:rsidRDefault="00625071"/>
    <w:p w14:paraId="0059F5C0" w14:textId="77777777" w:rsidR="00625071" w:rsidRDefault="00625071"/>
    <w:p w14:paraId="1D794AEB" w14:textId="77777777" w:rsidR="00625071" w:rsidRDefault="00625071"/>
    <w:p w14:paraId="7F52ED5C" w14:textId="77777777" w:rsidR="00625071" w:rsidRDefault="00625071"/>
    <w:p w14:paraId="72633EF1" w14:textId="77777777" w:rsidR="00625071" w:rsidRDefault="00625071"/>
    <w:p w14:paraId="18F34379" w14:textId="77777777" w:rsidR="00625071" w:rsidRDefault="00625071"/>
    <w:p w14:paraId="39CF1D2C" w14:textId="77777777" w:rsidR="00625071" w:rsidRDefault="00625071"/>
    <w:p w14:paraId="41B8F175" w14:textId="77777777" w:rsidR="00625071" w:rsidRDefault="00625071"/>
    <w:p w14:paraId="684551FF" w14:textId="77777777" w:rsidR="00625071" w:rsidRDefault="00625071"/>
    <w:p w14:paraId="0D6D6A2A" w14:textId="77777777" w:rsidR="00625071" w:rsidRDefault="00625071"/>
    <w:p w14:paraId="2D0425EA" w14:textId="77777777" w:rsidR="00625071" w:rsidRDefault="00625071"/>
    <w:p w14:paraId="1AEEE4FD" w14:textId="77777777" w:rsidR="00625071" w:rsidRDefault="00625071"/>
    <w:p w14:paraId="05E3AAE3" w14:textId="77777777" w:rsidR="00625071" w:rsidRPr="00625071" w:rsidRDefault="00625071">
      <w:pPr>
        <w:rPr>
          <w:rFonts w:ascii="Arial" w:hAnsi="Arial" w:cs="Arial"/>
        </w:rPr>
      </w:pPr>
    </w:p>
    <w:p w14:paraId="67CD6DB4" w14:textId="77777777" w:rsidR="00625071" w:rsidRPr="00625071" w:rsidRDefault="00625071" w:rsidP="00625071">
      <w:pPr>
        <w:pBdr>
          <w:top w:val="nil"/>
          <w:left w:val="nil"/>
          <w:bottom w:val="nil"/>
          <w:right w:val="nil"/>
          <w:between w:val="nil"/>
        </w:pBdr>
        <w:spacing w:line="360" w:lineRule="auto"/>
        <w:ind w:left="2" w:hanging="4"/>
        <w:jc w:val="both"/>
        <w:rPr>
          <w:rFonts w:ascii="Arial" w:hAnsi="Arial" w:cs="Arial"/>
          <w:b/>
          <w:bCs/>
          <w:color w:val="000000"/>
          <w:sz w:val="36"/>
          <w:szCs w:val="36"/>
        </w:rPr>
      </w:pPr>
      <w:r w:rsidRPr="00625071">
        <w:rPr>
          <w:rFonts w:ascii="Arial" w:hAnsi="Arial" w:cs="Arial"/>
          <w:b/>
          <w:bCs/>
          <w:color w:val="000000"/>
          <w:sz w:val="36"/>
          <w:szCs w:val="36"/>
        </w:rPr>
        <w:lastRenderedPageBreak/>
        <w:t>MUSTER: Mieterhöhungsverlangen (nach Mietspiegel)</w:t>
      </w:r>
    </w:p>
    <w:p w14:paraId="4EF6718D"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5F6EFBEC"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w:t>
      </w:r>
      <w:r w:rsidRPr="00625071">
        <w:rPr>
          <w:rFonts w:ascii="Arial" w:hAnsi="Arial" w:cs="Arial"/>
          <w:color w:val="000000"/>
          <w:highlight w:val="lightGray"/>
        </w:rPr>
        <w:t>Briefkopf Vermieter, Anschrift, E-Mail</w:t>
      </w:r>
      <w:r w:rsidRPr="00625071">
        <w:rPr>
          <w:rFonts w:ascii="Arial" w:hAnsi="Arial" w:cs="Arial"/>
          <w:color w:val="000000"/>
        </w:rPr>
        <w:t>]</w:t>
      </w:r>
      <w:r w:rsidRPr="00625071">
        <w:rPr>
          <w:rStyle w:val="Funotenzeichen"/>
          <w:rFonts w:ascii="Arial" w:hAnsi="Arial" w:cs="Arial"/>
          <w:color w:val="000000"/>
        </w:rPr>
        <w:footnoteReference w:id="1"/>
      </w:r>
    </w:p>
    <w:p w14:paraId="3FC3746F"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4856AF26"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An:</w:t>
      </w:r>
    </w:p>
    <w:p w14:paraId="408A2311"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w:t>
      </w:r>
      <w:r w:rsidRPr="00625071">
        <w:rPr>
          <w:rFonts w:ascii="Arial" w:hAnsi="Arial" w:cs="Arial"/>
          <w:color w:val="000000"/>
          <w:highlight w:val="lightGray"/>
        </w:rPr>
        <w:t>Mieter, Anschrift</w:t>
      </w:r>
      <w:r w:rsidRPr="00625071">
        <w:rPr>
          <w:rFonts w:ascii="Arial" w:hAnsi="Arial" w:cs="Arial"/>
          <w:color w:val="000000"/>
        </w:rPr>
        <w:t>]</w:t>
      </w:r>
      <w:r w:rsidRPr="00625071">
        <w:rPr>
          <w:rStyle w:val="Funotenzeichen"/>
          <w:rFonts w:ascii="Arial" w:hAnsi="Arial" w:cs="Arial"/>
          <w:color w:val="000000"/>
        </w:rPr>
        <w:footnoteReference w:id="2"/>
      </w:r>
    </w:p>
    <w:p w14:paraId="0E7009FD"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7B3BD4F8"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Datum: [</w:t>
      </w:r>
      <w:proofErr w:type="spellStart"/>
      <w:r w:rsidRPr="00625071">
        <w:rPr>
          <w:rFonts w:ascii="Arial" w:hAnsi="Arial" w:cs="Arial"/>
          <w:color w:val="000000"/>
          <w:highlight w:val="lightGray"/>
        </w:rPr>
        <w:t>xx.</w:t>
      </w:r>
      <w:proofErr w:type="gramStart"/>
      <w:r w:rsidRPr="00625071">
        <w:rPr>
          <w:rFonts w:ascii="Arial" w:hAnsi="Arial" w:cs="Arial"/>
          <w:color w:val="000000"/>
          <w:highlight w:val="lightGray"/>
        </w:rPr>
        <w:t>xx.xxxx</w:t>
      </w:r>
      <w:proofErr w:type="spellEnd"/>
      <w:proofErr w:type="gramEnd"/>
      <w:r w:rsidRPr="00625071">
        <w:rPr>
          <w:rFonts w:ascii="Arial" w:hAnsi="Arial" w:cs="Arial"/>
          <w:color w:val="000000"/>
        </w:rPr>
        <w:t>]</w:t>
      </w:r>
    </w:p>
    <w:p w14:paraId="416638C9"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099D5941"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rPr>
      </w:pPr>
      <w:r w:rsidRPr="00625071">
        <w:rPr>
          <w:rFonts w:ascii="Arial" w:hAnsi="Arial" w:cs="Arial"/>
          <w:b/>
          <w:bCs/>
          <w:color w:val="000000"/>
        </w:rPr>
        <w:t>Mieterhöhungsverlangen gemäß §§ 558 ff. Bürgerliches Gesetzbuch (BGB) – Wohnung [</w:t>
      </w:r>
      <w:r w:rsidRPr="00625071">
        <w:rPr>
          <w:rFonts w:ascii="Arial" w:hAnsi="Arial" w:cs="Arial"/>
          <w:b/>
          <w:bCs/>
          <w:color w:val="000000"/>
          <w:highlight w:val="lightGray"/>
        </w:rPr>
        <w:t>xxx</w:t>
      </w:r>
      <w:r w:rsidRPr="00625071">
        <w:rPr>
          <w:rFonts w:ascii="Arial" w:hAnsi="Arial" w:cs="Arial"/>
          <w:b/>
          <w:bCs/>
          <w:color w:val="000000"/>
        </w:rPr>
        <w:t>]</w:t>
      </w:r>
      <w:r w:rsidRPr="00625071">
        <w:rPr>
          <w:rStyle w:val="Funotenzeichen"/>
          <w:rFonts w:ascii="Arial" w:hAnsi="Arial" w:cs="Arial"/>
          <w:b/>
          <w:bCs/>
          <w:color w:val="000000"/>
        </w:rPr>
        <w:footnoteReference w:id="3"/>
      </w:r>
    </w:p>
    <w:p w14:paraId="7475CB1B"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65FDC95C"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5422C6AE"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Sehr geehrter [</w:t>
      </w:r>
      <w:r w:rsidRPr="00625071">
        <w:rPr>
          <w:rFonts w:ascii="Arial" w:hAnsi="Arial" w:cs="Arial"/>
          <w:color w:val="000000"/>
          <w:highlight w:val="lightGray"/>
        </w:rPr>
        <w:t>Mieter</w:t>
      </w:r>
      <w:r w:rsidRPr="00625071">
        <w:rPr>
          <w:rFonts w:ascii="Arial" w:hAnsi="Arial" w:cs="Arial"/>
          <w:color w:val="000000"/>
        </w:rPr>
        <w:t>],</w:t>
      </w:r>
    </w:p>
    <w:p w14:paraId="552CEF81"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37ED1017"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lastRenderedPageBreak/>
        <w:t>hiermit bitte ich gemäß §§ 558 ff. BGB um Zustimmung zu der untenstehend genannten Erhöhung Ihrer Miete für das zwischen uns bestehende Mietverhältnis bzgl. o.g. Wohnung vor dem Hintergrund folgender Daten:</w:t>
      </w:r>
    </w:p>
    <w:p w14:paraId="1C8F0F3C"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37483236"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rPr>
      </w:pPr>
      <w:r w:rsidRPr="00625071">
        <w:rPr>
          <w:rFonts w:ascii="Arial" w:hAnsi="Arial" w:cs="Arial"/>
          <w:b/>
          <w:bCs/>
          <w:color w:val="000000"/>
        </w:rPr>
        <w:t>Wohnfläche: [</w:t>
      </w:r>
      <w:r w:rsidRPr="00625071">
        <w:rPr>
          <w:rFonts w:ascii="Arial" w:hAnsi="Arial" w:cs="Arial"/>
          <w:b/>
          <w:bCs/>
          <w:color w:val="000000"/>
          <w:highlight w:val="lightGray"/>
        </w:rPr>
        <w:t>x</w:t>
      </w:r>
      <w:r w:rsidRPr="00625071">
        <w:rPr>
          <w:rFonts w:ascii="Arial" w:hAnsi="Arial" w:cs="Arial"/>
          <w:b/>
          <w:bCs/>
          <w:color w:val="000000"/>
        </w:rPr>
        <w:t>] m²</w:t>
      </w:r>
    </w:p>
    <w:p w14:paraId="67BB0B0B"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rPr>
      </w:pPr>
      <w:r w:rsidRPr="00625071">
        <w:rPr>
          <w:rFonts w:ascii="Arial" w:hAnsi="Arial" w:cs="Arial"/>
          <w:b/>
          <w:bCs/>
          <w:color w:val="000000"/>
        </w:rPr>
        <w:t>Jahr der Errichtung der Wohnung: [</w:t>
      </w:r>
      <w:proofErr w:type="spellStart"/>
      <w:r w:rsidRPr="00625071">
        <w:rPr>
          <w:rFonts w:ascii="Arial" w:hAnsi="Arial" w:cs="Arial"/>
          <w:b/>
          <w:bCs/>
          <w:color w:val="000000"/>
          <w:highlight w:val="lightGray"/>
        </w:rPr>
        <w:t>xxxx</w:t>
      </w:r>
      <w:proofErr w:type="spellEnd"/>
      <w:r w:rsidRPr="00625071">
        <w:rPr>
          <w:rFonts w:ascii="Arial" w:hAnsi="Arial" w:cs="Arial"/>
          <w:b/>
          <w:bCs/>
          <w:color w:val="000000"/>
        </w:rPr>
        <w:t>]</w:t>
      </w:r>
    </w:p>
    <w:p w14:paraId="0DA3A580"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rPr>
      </w:pPr>
      <w:r w:rsidRPr="00625071">
        <w:rPr>
          <w:rFonts w:ascii="Arial" w:hAnsi="Arial" w:cs="Arial"/>
          <w:b/>
          <w:bCs/>
          <w:color w:val="000000"/>
        </w:rPr>
        <w:t>Wohnlage: [</w:t>
      </w:r>
      <w:proofErr w:type="spellStart"/>
      <w:r w:rsidRPr="00625071">
        <w:rPr>
          <w:rFonts w:ascii="Arial" w:hAnsi="Arial" w:cs="Arial"/>
          <w:b/>
          <w:bCs/>
          <w:color w:val="000000"/>
          <w:highlight w:val="lightGray"/>
        </w:rPr>
        <w:t>xxxx</w:t>
      </w:r>
      <w:proofErr w:type="spellEnd"/>
      <w:r w:rsidRPr="00625071">
        <w:rPr>
          <w:rFonts w:ascii="Arial" w:hAnsi="Arial" w:cs="Arial"/>
          <w:b/>
          <w:bCs/>
          <w:color w:val="000000"/>
        </w:rPr>
        <w:t>]</w:t>
      </w:r>
      <w:r w:rsidRPr="00625071">
        <w:rPr>
          <w:rStyle w:val="Funotenzeichen"/>
          <w:rFonts w:ascii="Arial" w:hAnsi="Arial" w:cs="Arial"/>
          <w:b/>
          <w:bCs/>
          <w:color w:val="000000"/>
        </w:rPr>
        <w:footnoteReference w:id="4"/>
      </w:r>
    </w:p>
    <w:p w14:paraId="5A10E6AE"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rPr>
      </w:pPr>
      <w:r w:rsidRPr="00625071">
        <w:rPr>
          <w:rFonts w:ascii="Arial" w:hAnsi="Arial" w:cs="Arial"/>
          <w:b/>
          <w:bCs/>
          <w:color w:val="000000"/>
        </w:rPr>
        <w:t>Mietspiegelfeld: [</w:t>
      </w:r>
      <w:r w:rsidRPr="00625071">
        <w:rPr>
          <w:rFonts w:ascii="Arial" w:hAnsi="Arial" w:cs="Arial"/>
          <w:b/>
          <w:bCs/>
          <w:color w:val="000000"/>
          <w:highlight w:val="lightGray"/>
        </w:rPr>
        <w:t>xx</w:t>
      </w:r>
      <w:r w:rsidRPr="00625071">
        <w:rPr>
          <w:rFonts w:ascii="Arial" w:hAnsi="Arial" w:cs="Arial"/>
          <w:b/>
          <w:bCs/>
          <w:color w:val="000000"/>
        </w:rPr>
        <w:t>]</w:t>
      </w:r>
    </w:p>
    <w:p w14:paraId="556E907A"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0DA98E69"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 xml:space="preserve">Bisherige Nettokaltmiete (gesamt) </w:t>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t>EUR [</w:t>
      </w:r>
      <w:r w:rsidRPr="00625071">
        <w:rPr>
          <w:rFonts w:ascii="Arial" w:hAnsi="Arial" w:cs="Arial"/>
          <w:color w:val="000000"/>
          <w:highlight w:val="lightGray"/>
        </w:rPr>
        <w:t>xxx</w:t>
      </w:r>
      <w:r w:rsidRPr="00625071">
        <w:rPr>
          <w:rFonts w:ascii="Arial" w:hAnsi="Arial" w:cs="Arial"/>
          <w:color w:val="000000"/>
        </w:rPr>
        <w:t>]</w:t>
      </w:r>
    </w:p>
    <w:p w14:paraId="3CC90FD0"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 xml:space="preserve">Bisherige Nettokaltmiete (EUR/m²) </w:t>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t>EUR [</w:t>
      </w:r>
      <w:r w:rsidRPr="00625071">
        <w:rPr>
          <w:rFonts w:ascii="Arial" w:hAnsi="Arial" w:cs="Arial"/>
          <w:color w:val="000000"/>
          <w:highlight w:val="lightGray"/>
        </w:rPr>
        <w:t>xxx</w:t>
      </w:r>
      <w:r w:rsidRPr="00625071">
        <w:rPr>
          <w:rFonts w:ascii="Arial" w:hAnsi="Arial" w:cs="Arial"/>
          <w:color w:val="000000"/>
        </w:rPr>
        <w:t>]</w:t>
      </w:r>
    </w:p>
    <w:p w14:paraId="087064D9"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 xml:space="preserve">Letzte Mieterhöhung </w:t>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t>[</w:t>
      </w:r>
      <w:proofErr w:type="spellStart"/>
      <w:r w:rsidRPr="00625071">
        <w:rPr>
          <w:rFonts w:ascii="Arial" w:hAnsi="Arial" w:cs="Arial"/>
          <w:color w:val="000000"/>
          <w:highlight w:val="lightGray"/>
        </w:rPr>
        <w:t>xx.</w:t>
      </w:r>
      <w:proofErr w:type="gramStart"/>
      <w:r w:rsidRPr="00625071">
        <w:rPr>
          <w:rFonts w:ascii="Arial" w:hAnsi="Arial" w:cs="Arial"/>
          <w:color w:val="000000"/>
          <w:highlight w:val="lightGray"/>
        </w:rPr>
        <w:t>xx.xxxx</w:t>
      </w:r>
      <w:proofErr w:type="spellEnd"/>
      <w:proofErr w:type="gramEnd"/>
      <w:r w:rsidRPr="00625071">
        <w:rPr>
          <w:rFonts w:ascii="Arial" w:hAnsi="Arial" w:cs="Arial"/>
          <w:color w:val="000000"/>
        </w:rPr>
        <w:t>]</w:t>
      </w:r>
    </w:p>
    <w:p w14:paraId="5AD99AD8"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69162B48"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u w:val="single"/>
        </w:rPr>
      </w:pPr>
      <w:r w:rsidRPr="00625071">
        <w:rPr>
          <w:rFonts w:ascii="Arial" w:hAnsi="Arial" w:cs="Arial"/>
          <w:b/>
          <w:bCs/>
          <w:color w:val="000000"/>
          <w:u w:val="single"/>
        </w:rPr>
        <w:t>Die Miete erhöht sich nunmehr wie folgt:</w:t>
      </w:r>
    </w:p>
    <w:p w14:paraId="128748B1"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rPr>
      </w:pPr>
      <w:r w:rsidRPr="00625071">
        <w:rPr>
          <w:rFonts w:ascii="Arial" w:hAnsi="Arial" w:cs="Arial"/>
          <w:b/>
          <w:bCs/>
          <w:color w:val="000000"/>
        </w:rPr>
        <w:t xml:space="preserve">Mieterhöhung auf (EUR/m²) </w:t>
      </w:r>
      <w:r w:rsidRPr="00625071">
        <w:rPr>
          <w:rFonts w:ascii="Arial" w:hAnsi="Arial" w:cs="Arial"/>
          <w:b/>
          <w:bCs/>
          <w:color w:val="000000"/>
        </w:rPr>
        <w:tab/>
      </w:r>
      <w:r w:rsidRPr="00625071">
        <w:rPr>
          <w:rFonts w:ascii="Arial" w:hAnsi="Arial" w:cs="Arial"/>
          <w:b/>
          <w:bCs/>
          <w:color w:val="000000"/>
        </w:rPr>
        <w:tab/>
      </w:r>
      <w:r w:rsidRPr="00625071">
        <w:rPr>
          <w:rFonts w:ascii="Arial" w:hAnsi="Arial" w:cs="Arial"/>
          <w:b/>
          <w:bCs/>
          <w:color w:val="000000"/>
        </w:rPr>
        <w:tab/>
      </w:r>
      <w:r w:rsidRPr="00625071">
        <w:rPr>
          <w:rFonts w:ascii="Arial" w:hAnsi="Arial" w:cs="Arial"/>
          <w:b/>
          <w:bCs/>
          <w:color w:val="000000"/>
        </w:rPr>
        <w:tab/>
      </w:r>
      <w:r w:rsidRPr="00625071">
        <w:rPr>
          <w:rFonts w:ascii="Arial" w:hAnsi="Arial" w:cs="Arial"/>
          <w:b/>
          <w:bCs/>
          <w:color w:val="000000"/>
        </w:rPr>
        <w:tab/>
      </w:r>
      <w:r w:rsidRPr="00625071">
        <w:rPr>
          <w:rFonts w:ascii="Arial" w:hAnsi="Arial" w:cs="Arial"/>
          <w:b/>
          <w:bCs/>
          <w:color w:val="000000"/>
        </w:rPr>
        <w:tab/>
        <w:t>EUR [</w:t>
      </w:r>
      <w:r w:rsidRPr="00625071">
        <w:rPr>
          <w:rFonts w:ascii="Arial" w:hAnsi="Arial" w:cs="Arial"/>
          <w:b/>
          <w:bCs/>
          <w:color w:val="000000"/>
          <w:highlight w:val="lightGray"/>
        </w:rPr>
        <w:t>xxx</w:t>
      </w:r>
      <w:r w:rsidRPr="00625071">
        <w:rPr>
          <w:rFonts w:ascii="Arial" w:hAnsi="Arial" w:cs="Arial"/>
          <w:b/>
          <w:bCs/>
          <w:color w:val="000000"/>
        </w:rPr>
        <w:t>]</w:t>
      </w:r>
    </w:p>
    <w:p w14:paraId="6AFC787A"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rPr>
      </w:pPr>
      <w:r w:rsidRPr="00625071">
        <w:rPr>
          <w:rFonts w:ascii="Arial" w:hAnsi="Arial" w:cs="Arial"/>
          <w:b/>
          <w:bCs/>
          <w:color w:val="000000"/>
        </w:rPr>
        <w:t xml:space="preserve">Neue Nettokaltmiete nach Mieterhöhung (gesamt) </w:t>
      </w:r>
      <w:r w:rsidRPr="00625071">
        <w:rPr>
          <w:rFonts w:ascii="Arial" w:hAnsi="Arial" w:cs="Arial"/>
          <w:b/>
          <w:bCs/>
          <w:color w:val="000000"/>
        </w:rPr>
        <w:tab/>
      </w:r>
      <w:r w:rsidRPr="00625071">
        <w:rPr>
          <w:rFonts w:ascii="Arial" w:hAnsi="Arial" w:cs="Arial"/>
          <w:b/>
          <w:bCs/>
          <w:color w:val="000000"/>
        </w:rPr>
        <w:tab/>
        <w:t>EUR [</w:t>
      </w:r>
      <w:r w:rsidRPr="00625071">
        <w:rPr>
          <w:rFonts w:ascii="Arial" w:hAnsi="Arial" w:cs="Arial"/>
          <w:b/>
          <w:bCs/>
          <w:color w:val="000000"/>
          <w:highlight w:val="lightGray"/>
        </w:rPr>
        <w:t>xxx</w:t>
      </w:r>
      <w:r w:rsidRPr="00625071">
        <w:rPr>
          <w:rFonts w:ascii="Arial" w:hAnsi="Arial" w:cs="Arial"/>
          <w:b/>
          <w:bCs/>
          <w:color w:val="000000"/>
        </w:rPr>
        <w:t>]</w:t>
      </w:r>
    </w:p>
    <w:p w14:paraId="72A6D9C7"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05FD9212"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Hinzu kommen die Vorauszahlungen auf Betriebskosten und Heizkosten in bisheriger Höhe, so dass sich Ihre neue Gesamtmiete wie folgt zusammensetzt:</w:t>
      </w:r>
    </w:p>
    <w:p w14:paraId="6BD969DE"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0EBF65BC"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lastRenderedPageBreak/>
        <w:t xml:space="preserve">Neue Nettokaltmiete (gesamt) </w:t>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t>EUR [</w:t>
      </w:r>
      <w:r w:rsidRPr="00625071">
        <w:rPr>
          <w:rFonts w:ascii="Arial" w:hAnsi="Arial" w:cs="Arial"/>
          <w:color w:val="000000"/>
          <w:highlight w:val="lightGray"/>
        </w:rPr>
        <w:t>x</w:t>
      </w:r>
      <w:r w:rsidRPr="00625071">
        <w:rPr>
          <w:rFonts w:ascii="Arial" w:hAnsi="Arial" w:cs="Arial"/>
          <w:color w:val="000000"/>
        </w:rPr>
        <w:t>]</w:t>
      </w:r>
    </w:p>
    <w:p w14:paraId="5FAE88FA"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 xml:space="preserve">Betriebskostenvorauszahlung </w:t>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r>
      <w:r w:rsidRPr="00625071">
        <w:rPr>
          <w:rFonts w:ascii="Arial" w:hAnsi="Arial" w:cs="Arial"/>
          <w:color w:val="000000"/>
        </w:rPr>
        <w:tab/>
        <w:t>EUR [</w:t>
      </w:r>
      <w:r w:rsidRPr="00625071">
        <w:rPr>
          <w:rFonts w:ascii="Arial" w:hAnsi="Arial" w:cs="Arial"/>
          <w:color w:val="000000"/>
          <w:highlight w:val="lightGray"/>
        </w:rPr>
        <w:t>x</w:t>
      </w:r>
      <w:r w:rsidRPr="00625071">
        <w:rPr>
          <w:rFonts w:ascii="Arial" w:hAnsi="Arial" w:cs="Arial"/>
          <w:color w:val="000000"/>
        </w:rPr>
        <w:t>]</w:t>
      </w:r>
    </w:p>
    <w:p w14:paraId="45C9DB0D"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rPr>
      </w:pPr>
      <w:r w:rsidRPr="00625071">
        <w:rPr>
          <w:rFonts w:ascii="Arial" w:hAnsi="Arial" w:cs="Arial"/>
          <w:b/>
          <w:bCs/>
          <w:color w:val="000000"/>
        </w:rPr>
        <w:t>Neue Gesamtmiete</w:t>
      </w:r>
      <w:r w:rsidRPr="00625071">
        <w:rPr>
          <w:rStyle w:val="Funotenzeichen"/>
          <w:rFonts w:ascii="Arial" w:hAnsi="Arial" w:cs="Arial"/>
          <w:b/>
          <w:bCs/>
          <w:color w:val="000000"/>
        </w:rPr>
        <w:footnoteReference w:id="5"/>
      </w:r>
      <w:r w:rsidRPr="00625071">
        <w:rPr>
          <w:rFonts w:ascii="Arial" w:hAnsi="Arial" w:cs="Arial"/>
          <w:b/>
          <w:bCs/>
          <w:color w:val="000000"/>
        </w:rPr>
        <w:tab/>
      </w:r>
      <w:r w:rsidRPr="00625071">
        <w:rPr>
          <w:rFonts w:ascii="Arial" w:hAnsi="Arial" w:cs="Arial"/>
          <w:b/>
          <w:bCs/>
          <w:color w:val="000000"/>
        </w:rPr>
        <w:tab/>
      </w:r>
      <w:r w:rsidRPr="00625071">
        <w:rPr>
          <w:rFonts w:ascii="Arial" w:hAnsi="Arial" w:cs="Arial"/>
          <w:b/>
          <w:bCs/>
          <w:color w:val="000000"/>
        </w:rPr>
        <w:tab/>
      </w:r>
      <w:r w:rsidRPr="00625071">
        <w:rPr>
          <w:rFonts w:ascii="Arial" w:hAnsi="Arial" w:cs="Arial"/>
          <w:b/>
          <w:bCs/>
          <w:color w:val="000000"/>
        </w:rPr>
        <w:tab/>
      </w:r>
      <w:r w:rsidRPr="00625071">
        <w:rPr>
          <w:rFonts w:ascii="Arial" w:hAnsi="Arial" w:cs="Arial"/>
          <w:b/>
          <w:bCs/>
          <w:color w:val="000000"/>
        </w:rPr>
        <w:tab/>
      </w:r>
      <w:r w:rsidRPr="00625071">
        <w:rPr>
          <w:rFonts w:ascii="Arial" w:hAnsi="Arial" w:cs="Arial"/>
          <w:b/>
          <w:bCs/>
          <w:color w:val="000000"/>
        </w:rPr>
        <w:tab/>
        <w:t>EUR [</w:t>
      </w:r>
      <w:r w:rsidRPr="00625071">
        <w:rPr>
          <w:rFonts w:ascii="Arial" w:hAnsi="Arial" w:cs="Arial"/>
          <w:b/>
          <w:bCs/>
          <w:color w:val="000000"/>
          <w:highlight w:val="lightGray"/>
        </w:rPr>
        <w:t>x</w:t>
      </w:r>
      <w:r w:rsidRPr="00625071">
        <w:rPr>
          <w:rFonts w:ascii="Arial" w:hAnsi="Arial" w:cs="Arial"/>
          <w:b/>
          <w:bCs/>
          <w:color w:val="000000"/>
        </w:rPr>
        <w:t>]</w:t>
      </w:r>
    </w:p>
    <w:p w14:paraId="6BE561B4"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59E22A61"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rPr>
      </w:pPr>
      <w:r w:rsidRPr="00625071">
        <w:rPr>
          <w:rFonts w:ascii="Arial" w:hAnsi="Arial" w:cs="Arial"/>
          <w:b/>
          <w:bCs/>
          <w:color w:val="000000"/>
        </w:rPr>
        <w:t>Die neue Miete ist ab dem [</w:t>
      </w:r>
      <w:proofErr w:type="spellStart"/>
      <w:r w:rsidRPr="00625071">
        <w:rPr>
          <w:rFonts w:ascii="Arial" w:hAnsi="Arial" w:cs="Arial"/>
          <w:b/>
          <w:bCs/>
          <w:color w:val="000000"/>
          <w:highlight w:val="lightGray"/>
        </w:rPr>
        <w:t>xx.</w:t>
      </w:r>
      <w:proofErr w:type="gramStart"/>
      <w:r w:rsidRPr="00625071">
        <w:rPr>
          <w:rFonts w:ascii="Arial" w:hAnsi="Arial" w:cs="Arial"/>
          <w:b/>
          <w:bCs/>
          <w:color w:val="000000"/>
          <w:highlight w:val="lightGray"/>
        </w:rPr>
        <w:t>xx.xxxx</w:t>
      </w:r>
      <w:proofErr w:type="spellEnd"/>
      <w:proofErr w:type="gramEnd"/>
      <w:r w:rsidRPr="00625071">
        <w:rPr>
          <w:rFonts w:ascii="Arial" w:hAnsi="Arial" w:cs="Arial"/>
          <w:b/>
          <w:bCs/>
          <w:color w:val="000000"/>
        </w:rPr>
        <w:t>]</w:t>
      </w:r>
      <w:r w:rsidRPr="00625071">
        <w:rPr>
          <w:rStyle w:val="Funotenzeichen"/>
          <w:rFonts w:ascii="Arial" w:hAnsi="Arial" w:cs="Arial"/>
          <w:b/>
          <w:bCs/>
          <w:color w:val="000000"/>
        </w:rPr>
        <w:footnoteReference w:id="6"/>
      </w:r>
      <w:r w:rsidRPr="00625071">
        <w:rPr>
          <w:rFonts w:ascii="Arial" w:hAnsi="Arial" w:cs="Arial"/>
          <w:b/>
          <w:bCs/>
          <w:color w:val="000000"/>
        </w:rPr>
        <w:t xml:space="preserve"> fällig.</w:t>
      </w:r>
    </w:p>
    <w:p w14:paraId="5480ABF8"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6752360A"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u w:val="single"/>
        </w:rPr>
      </w:pPr>
      <w:r w:rsidRPr="00625071">
        <w:rPr>
          <w:rFonts w:ascii="Arial" w:hAnsi="Arial" w:cs="Arial"/>
          <w:color w:val="000000"/>
          <w:u w:val="single"/>
        </w:rPr>
        <w:t>Begründung:</w:t>
      </w:r>
    </w:p>
    <w:p w14:paraId="57EFFB84"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 xml:space="preserve">Der Vermieter kann gemäß § 558 Abs. 1 BGB die Zustimmung zu einer Erhöhung der Miete bis zur ortsüblichen Vergleichsmiete verlangen, wenn die Miete zu dem Zeitpunkt, zu dem die Erhöhung eintreten soll, seit 15 Monaten unverändert ist. Das Mieterhöhungsverlangen kann frühestens ein Jahr nach der letzten Mieterhöhung geltend gemacht werden. </w:t>
      </w:r>
    </w:p>
    <w:p w14:paraId="2C90E7A6"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4E1385F9"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Diese Vorgaben werden durch dieses Mieterhöhungsverlangen eingehalten, da die letzte relevante Miethöhung im obigen Sinne zum [</w:t>
      </w:r>
      <w:proofErr w:type="spellStart"/>
      <w:r w:rsidRPr="00625071">
        <w:rPr>
          <w:rFonts w:ascii="Arial" w:hAnsi="Arial" w:cs="Arial"/>
          <w:color w:val="000000"/>
          <w:highlight w:val="lightGray"/>
        </w:rPr>
        <w:t>xx.</w:t>
      </w:r>
      <w:proofErr w:type="gramStart"/>
      <w:r w:rsidRPr="00625071">
        <w:rPr>
          <w:rFonts w:ascii="Arial" w:hAnsi="Arial" w:cs="Arial"/>
          <w:color w:val="000000"/>
          <w:highlight w:val="lightGray"/>
        </w:rPr>
        <w:t>xx.xxxx</w:t>
      </w:r>
      <w:proofErr w:type="spellEnd"/>
      <w:proofErr w:type="gramEnd"/>
      <w:r w:rsidRPr="00625071">
        <w:rPr>
          <w:rFonts w:ascii="Arial" w:hAnsi="Arial" w:cs="Arial"/>
          <w:color w:val="000000"/>
        </w:rPr>
        <w:t>]</w:t>
      </w:r>
      <w:r w:rsidRPr="00625071">
        <w:rPr>
          <w:rStyle w:val="Funotenzeichen"/>
          <w:rFonts w:ascii="Arial" w:hAnsi="Arial" w:cs="Arial"/>
          <w:color w:val="000000"/>
        </w:rPr>
        <w:footnoteReference w:id="7"/>
      </w:r>
      <w:r w:rsidRPr="00625071">
        <w:rPr>
          <w:rFonts w:ascii="Arial" w:hAnsi="Arial" w:cs="Arial"/>
          <w:color w:val="000000"/>
        </w:rPr>
        <w:t xml:space="preserve"> erfolgt ist.</w:t>
      </w:r>
    </w:p>
    <w:p w14:paraId="5E0783E9"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615C7568"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Vorsorglich sei erwähnt, dass Erhöhungen nach den §§ 559 (Modernisierungen) bis § 560 BGB (Erhöhung der Miete wegen gestiegener Betriebskosten) dabei nicht berücksichtigt werden.</w:t>
      </w:r>
    </w:p>
    <w:p w14:paraId="331108F9"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2F920B67"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lastRenderedPageBreak/>
        <w:t>Die ortsübliche Vergleichsmiete wird gemäß § 558 Abs. 2 BGB aus den üblichen Entgelten gebildet, die in der Gemeinde oder einer vergleichbaren Gemeinde für Wohnraum vergleichbarer Art, Größe, Ausstattung, Beschaffenheit und Lage einschließlich der energetischen Ausstattung und Beschaffenheit in den letzten 6 Jahren vereinbart oder, von Erhöhungen nach § 560 BGB abgesehen, geändert worden sind.</w:t>
      </w:r>
    </w:p>
    <w:p w14:paraId="10CC4B2F"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086CF89C"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 xml:space="preserve">Zum Nachweis der ortsüblichen Vergleichsmiete verweise ich auf den als </w:t>
      </w:r>
      <w:r w:rsidRPr="00625071">
        <w:rPr>
          <w:rFonts w:ascii="Arial" w:hAnsi="Arial" w:cs="Arial"/>
          <w:b/>
          <w:bCs/>
          <w:color w:val="000000"/>
        </w:rPr>
        <w:t>Anlage 1</w:t>
      </w:r>
      <w:r w:rsidRPr="00625071">
        <w:rPr>
          <w:rFonts w:ascii="Arial" w:hAnsi="Arial" w:cs="Arial"/>
          <w:color w:val="000000"/>
        </w:rPr>
        <w:t xml:space="preserve"> beigefügten Auszug aus dem derzeit gültigen Mietspiegel von [</w:t>
      </w:r>
      <w:r w:rsidRPr="00625071">
        <w:rPr>
          <w:rFonts w:ascii="Arial" w:hAnsi="Arial" w:cs="Arial"/>
          <w:color w:val="000000"/>
          <w:highlight w:val="lightGray"/>
        </w:rPr>
        <w:t>Ort</w:t>
      </w:r>
      <w:r w:rsidRPr="00625071">
        <w:rPr>
          <w:rFonts w:ascii="Arial" w:hAnsi="Arial" w:cs="Arial"/>
          <w:color w:val="000000"/>
        </w:rPr>
        <w:t>].</w:t>
      </w:r>
      <w:r w:rsidRPr="00625071">
        <w:rPr>
          <w:rStyle w:val="Funotenzeichen"/>
          <w:rFonts w:ascii="Arial" w:hAnsi="Arial" w:cs="Arial"/>
          <w:color w:val="000000"/>
        </w:rPr>
        <w:footnoteReference w:id="8"/>
      </w:r>
    </w:p>
    <w:p w14:paraId="578A246E"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69A46CCB"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Aufgrund der o.g. Daten und ihrer konkreten Ausstattung ist Ihre Wohnung in das Mietspiegelfeld [</w:t>
      </w:r>
      <w:r w:rsidRPr="00625071">
        <w:rPr>
          <w:rFonts w:ascii="Arial" w:hAnsi="Arial" w:cs="Arial"/>
          <w:color w:val="000000"/>
          <w:highlight w:val="lightGray"/>
        </w:rPr>
        <w:t>xx</w:t>
      </w:r>
      <w:r w:rsidRPr="00625071">
        <w:rPr>
          <w:rFonts w:ascii="Arial" w:hAnsi="Arial" w:cs="Arial"/>
          <w:color w:val="000000"/>
        </w:rPr>
        <w:t xml:space="preserve">] einzuordnen. Die verlangte neue Miete übersteigt daher nicht die üblichen Entgelte </w:t>
      </w:r>
      <w:proofErr w:type="spellStart"/>
      <w:r w:rsidRPr="00625071">
        <w:rPr>
          <w:rFonts w:ascii="Arial" w:hAnsi="Arial" w:cs="Arial"/>
          <w:color w:val="000000"/>
        </w:rPr>
        <w:t>i.H.v</w:t>
      </w:r>
      <w:proofErr w:type="spellEnd"/>
      <w:r w:rsidRPr="00625071">
        <w:rPr>
          <w:rFonts w:ascii="Arial" w:hAnsi="Arial" w:cs="Arial"/>
          <w:color w:val="000000"/>
        </w:rPr>
        <w:t>. [</w:t>
      </w:r>
      <w:r w:rsidRPr="00625071">
        <w:rPr>
          <w:rFonts w:ascii="Arial" w:hAnsi="Arial" w:cs="Arial"/>
          <w:color w:val="000000"/>
          <w:highlight w:val="lightGray"/>
        </w:rPr>
        <w:t>xxx</w:t>
      </w:r>
      <w:r w:rsidRPr="00625071">
        <w:rPr>
          <w:rFonts w:ascii="Arial" w:hAnsi="Arial" w:cs="Arial"/>
          <w:color w:val="000000"/>
        </w:rPr>
        <w:t>]</w:t>
      </w:r>
      <w:r w:rsidRPr="00625071">
        <w:rPr>
          <w:rStyle w:val="Funotenzeichen"/>
          <w:rFonts w:ascii="Arial" w:hAnsi="Arial" w:cs="Arial"/>
          <w:color w:val="000000"/>
        </w:rPr>
        <w:footnoteReference w:id="9"/>
      </w:r>
      <w:r w:rsidRPr="00625071">
        <w:rPr>
          <w:rFonts w:ascii="Arial" w:hAnsi="Arial" w:cs="Arial"/>
          <w:color w:val="000000"/>
        </w:rPr>
        <w:t xml:space="preserve"> EUR/m², die für vergleichbaren Wohnraum bezahlt werden.</w:t>
      </w:r>
    </w:p>
    <w:p w14:paraId="63EEA9F8"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55FB8375"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w:t>
      </w:r>
      <w:r w:rsidRPr="00625071">
        <w:rPr>
          <w:rFonts w:ascii="Arial" w:hAnsi="Arial" w:cs="Arial"/>
          <w:color w:val="000000"/>
          <w:highlight w:val="lightGray"/>
        </w:rPr>
        <w:t>In der Regel ist es sinnvoll, an dieser Stelle zwecks genauerer Bestimmung der Vergleichsmiete alle wohnwerterhöhenden und ggf. -mindernde Merkmale zu nennen. Viele Mietspiegel bieten hierfür in Ihren Kommentierungen Hilfestellungen, wobei diese mitunter, selbst bei sonst vorliegendem qualifiziertem Mietspiegel, nicht an der gesetzlichen Vermutung der durch sie begründeten ortsüblichen Vergleichsmiete teilnehmen, die es bei einem qualifizierten Mietspiegel grundsätzlich gibt, sondern eher indizielle Bedeutung haben.</w:t>
      </w:r>
      <w:r w:rsidRPr="00625071">
        <w:rPr>
          <w:rFonts w:ascii="Arial" w:hAnsi="Arial" w:cs="Arial"/>
          <w:color w:val="000000"/>
        </w:rPr>
        <w:t>]</w:t>
      </w:r>
    </w:p>
    <w:p w14:paraId="2CEEFCB7"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6761D0D2"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Gemäß § 558 Abs. 3 BGB darf sich die Miete bei vorgenannten Erhöhungen innerhalb von drei Jahren, von Erhöhungen nach den §§ 559 bis § 560 BGB abgesehen, nicht um mehr als [</w:t>
      </w:r>
      <w:r w:rsidRPr="00625071">
        <w:rPr>
          <w:rFonts w:ascii="Arial" w:hAnsi="Arial" w:cs="Arial"/>
          <w:color w:val="000000"/>
          <w:highlight w:val="lightGray"/>
        </w:rPr>
        <w:t>20</w:t>
      </w:r>
      <w:r w:rsidRPr="00625071">
        <w:rPr>
          <w:rFonts w:ascii="Arial" w:hAnsi="Arial" w:cs="Arial"/>
          <w:color w:val="000000"/>
        </w:rPr>
        <w:t>] % erhöhen.</w:t>
      </w:r>
      <w:r w:rsidRPr="00625071">
        <w:rPr>
          <w:rStyle w:val="Funotenzeichen"/>
          <w:rFonts w:ascii="Arial" w:hAnsi="Arial" w:cs="Arial"/>
          <w:color w:val="000000"/>
        </w:rPr>
        <w:footnoteReference w:id="10"/>
      </w:r>
      <w:r w:rsidRPr="00625071">
        <w:rPr>
          <w:rFonts w:ascii="Arial" w:hAnsi="Arial" w:cs="Arial"/>
          <w:color w:val="000000"/>
        </w:rPr>
        <w:t xml:space="preserve"> Auch diese Vorgabe wird hiermit eingehalten. Ihre monatliche Nettokaltmiete betrug 3 Jahre vor dem Wirksamwerden der durch dieses Schreiben begründeten neuen Miete zum o.g. Datum [</w:t>
      </w:r>
      <w:r w:rsidRPr="00625071">
        <w:rPr>
          <w:rFonts w:ascii="Arial" w:hAnsi="Arial" w:cs="Arial"/>
          <w:color w:val="000000"/>
          <w:highlight w:val="lightGray"/>
        </w:rPr>
        <w:t>xxx</w:t>
      </w:r>
      <w:r w:rsidRPr="00625071">
        <w:rPr>
          <w:rFonts w:ascii="Arial" w:hAnsi="Arial" w:cs="Arial"/>
          <w:color w:val="000000"/>
        </w:rPr>
        <w:t>] EUR/m².</w:t>
      </w:r>
    </w:p>
    <w:p w14:paraId="2E94E80C"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2196F372"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Ich bitte Sie, Ihre Zustimmung durch Unterschrift am Ende der Seite und Rücksendung der Zweitschrift an die Absenderadresse bis zum [</w:t>
      </w:r>
      <w:proofErr w:type="spellStart"/>
      <w:r w:rsidRPr="00625071">
        <w:rPr>
          <w:rFonts w:ascii="Arial" w:hAnsi="Arial" w:cs="Arial"/>
          <w:color w:val="000000"/>
          <w:highlight w:val="lightGray"/>
        </w:rPr>
        <w:t>xx.</w:t>
      </w:r>
      <w:proofErr w:type="gramStart"/>
      <w:r w:rsidRPr="00625071">
        <w:rPr>
          <w:rFonts w:ascii="Arial" w:hAnsi="Arial" w:cs="Arial"/>
          <w:color w:val="000000"/>
          <w:highlight w:val="lightGray"/>
        </w:rPr>
        <w:t>xx.xxxx</w:t>
      </w:r>
      <w:proofErr w:type="spellEnd"/>
      <w:proofErr w:type="gramEnd"/>
      <w:r w:rsidRPr="00625071">
        <w:rPr>
          <w:rFonts w:ascii="Arial" w:hAnsi="Arial" w:cs="Arial"/>
          <w:color w:val="000000"/>
        </w:rPr>
        <w:t>]</w:t>
      </w:r>
      <w:r w:rsidRPr="00625071">
        <w:rPr>
          <w:rStyle w:val="Funotenzeichen"/>
          <w:rFonts w:ascii="Arial" w:hAnsi="Arial" w:cs="Arial"/>
          <w:color w:val="000000"/>
        </w:rPr>
        <w:footnoteReference w:id="11"/>
      </w:r>
      <w:r w:rsidRPr="00625071">
        <w:rPr>
          <w:rFonts w:ascii="Arial" w:hAnsi="Arial" w:cs="Arial"/>
          <w:color w:val="000000"/>
        </w:rPr>
        <w:t xml:space="preserve"> (entscheidend ist der vermieterseitige </w:t>
      </w:r>
      <w:r w:rsidRPr="00625071">
        <w:rPr>
          <w:rFonts w:ascii="Arial" w:hAnsi="Arial" w:cs="Arial"/>
          <w:color w:val="000000"/>
          <w:u w:val="single"/>
        </w:rPr>
        <w:t>Zugang</w:t>
      </w:r>
      <w:r w:rsidRPr="00625071">
        <w:rPr>
          <w:rFonts w:ascii="Arial" w:hAnsi="Arial" w:cs="Arial"/>
          <w:color w:val="000000"/>
        </w:rPr>
        <w:t>) zu erteilen. Auf Ihre Zustimmung haben wir als Vermieter einen gesetzlichen Anspruch, den wir notfalls gerichtlich durchsetzen müssen, wenn Sie nicht, nicht vollständig, unter Bedingungen oder nicht rechtzeitig zustimmen.</w:t>
      </w:r>
    </w:p>
    <w:p w14:paraId="37062326"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017F2E44"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w:t>
      </w:r>
      <w:r w:rsidRPr="00625071">
        <w:rPr>
          <w:rFonts w:ascii="Arial" w:hAnsi="Arial" w:cs="Arial"/>
          <w:color w:val="000000"/>
          <w:highlight w:val="lightGray"/>
        </w:rPr>
        <w:t>Option: Ein frankierter Rückumschlag ist zur Vereinfachung beigefügt.</w:t>
      </w:r>
      <w:r w:rsidRPr="00625071">
        <w:rPr>
          <w:rFonts w:ascii="Arial" w:hAnsi="Arial" w:cs="Arial"/>
          <w:color w:val="000000"/>
        </w:rPr>
        <w:t>]</w:t>
      </w:r>
      <w:r w:rsidRPr="00625071">
        <w:rPr>
          <w:rStyle w:val="Funotenzeichen"/>
          <w:rFonts w:ascii="Arial" w:hAnsi="Arial" w:cs="Arial"/>
          <w:color w:val="000000"/>
        </w:rPr>
        <w:footnoteReference w:id="12"/>
      </w:r>
    </w:p>
    <w:p w14:paraId="071EA8CB"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3E3E2F2A"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 xml:space="preserve">Ich bedanke mich im Voraus und verbleibe mit freundlichen Grüßen, </w:t>
      </w:r>
    </w:p>
    <w:p w14:paraId="72A4452B"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22FE823A"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18D6AB70"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___________________________</w:t>
      </w:r>
    </w:p>
    <w:p w14:paraId="7E7B9C49"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 xml:space="preserve">Unterschrift </w:t>
      </w:r>
      <w:r w:rsidRPr="00625071">
        <w:rPr>
          <w:rFonts w:ascii="Arial" w:hAnsi="Arial" w:cs="Arial"/>
          <w:color w:val="000000"/>
          <w:u w:val="single"/>
        </w:rPr>
        <w:t>aller</w:t>
      </w:r>
      <w:r w:rsidRPr="00625071">
        <w:rPr>
          <w:rFonts w:ascii="Arial" w:hAnsi="Arial" w:cs="Arial"/>
          <w:color w:val="000000"/>
        </w:rPr>
        <w:t xml:space="preserve"> Vermieter</w:t>
      </w:r>
    </w:p>
    <w:p w14:paraId="672789FD"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72E59748"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6CE9A655"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5A9EEA69"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1D93AEC4"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Wir stimmen der oben geforderten Erhöhung der Nettokaltmiete auf [</w:t>
      </w:r>
      <w:r w:rsidRPr="00625071">
        <w:rPr>
          <w:rFonts w:ascii="Arial" w:hAnsi="Arial" w:cs="Arial"/>
          <w:color w:val="000000"/>
          <w:highlight w:val="lightGray"/>
        </w:rPr>
        <w:t>xxx</w:t>
      </w:r>
      <w:r w:rsidRPr="00625071">
        <w:rPr>
          <w:rFonts w:ascii="Arial" w:hAnsi="Arial" w:cs="Arial"/>
          <w:color w:val="000000"/>
        </w:rPr>
        <w:t>] EUR/monatlich, mit Wirkung ab [</w:t>
      </w:r>
      <w:proofErr w:type="spellStart"/>
      <w:r w:rsidRPr="00625071">
        <w:rPr>
          <w:rFonts w:ascii="Arial" w:hAnsi="Arial" w:cs="Arial"/>
          <w:color w:val="000000"/>
          <w:highlight w:val="lightGray"/>
        </w:rPr>
        <w:t>xx.</w:t>
      </w:r>
      <w:proofErr w:type="gramStart"/>
      <w:r w:rsidRPr="00625071">
        <w:rPr>
          <w:rFonts w:ascii="Arial" w:hAnsi="Arial" w:cs="Arial"/>
          <w:color w:val="000000"/>
          <w:highlight w:val="lightGray"/>
        </w:rPr>
        <w:t>xx.xxxx</w:t>
      </w:r>
      <w:proofErr w:type="spellEnd"/>
      <w:proofErr w:type="gramEnd"/>
      <w:r w:rsidRPr="00625071">
        <w:rPr>
          <w:rFonts w:ascii="Arial" w:hAnsi="Arial" w:cs="Arial"/>
          <w:color w:val="000000"/>
          <w:highlight w:val="lightGray"/>
        </w:rPr>
        <w:t xml:space="preserve"> – 3. Werktag (ggf. anpassen) des dritten Kalendermonats nach Zugang des Verlangens</w:t>
      </w:r>
      <w:r w:rsidRPr="00625071">
        <w:rPr>
          <w:rFonts w:ascii="Arial" w:hAnsi="Arial" w:cs="Arial"/>
          <w:color w:val="000000"/>
        </w:rPr>
        <w:t>] zu.</w:t>
      </w:r>
    </w:p>
    <w:p w14:paraId="45A448E7"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4A8DAC7F"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381F512A"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___________________________</w:t>
      </w:r>
    </w:p>
    <w:p w14:paraId="2479879C"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r w:rsidRPr="00625071">
        <w:rPr>
          <w:rFonts w:ascii="Arial" w:hAnsi="Arial" w:cs="Arial"/>
          <w:color w:val="000000"/>
        </w:rPr>
        <w:t xml:space="preserve">Unterschrift </w:t>
      </w:r>
      <w:r w:rsidRPr="00625071">
        <w:rPr>
          <w:rFonts w:ascii="Arial" w:hAnsi="Arial" w:cs="Arial"/>
          <w:color w:val="000000"/>
          <w:u w:val="single"/>
        </w:rPr>
        <w:t>aller</w:t>
      </w:r>
      <w:r w:rsidRPr="00625071">
        <w:rPr>
          <w:rFonts w:ascii="Arial" w:hAnsi="Arial" w:cs="Arial"/>
          <w:color w:val="000000"/>
        </w:rPr>
        <w:t xml:space="preserve"> Mieter </w:t>
      </w:r>
    </w:p>
    <w:p w14:paraId="65542CDC"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6949CECF"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color w:val="000000"/>
        </w:rPr>
      </w:pPr>
    </w:p>
    <w:p w14:paraId="4F8FC1B3" w14:textId="77777777" w:rsidR="00625071" w:rsidRPr="00625071" w:rsidRDefault="00625071" w:rsidP="00625071">
      <w:pPr>
        <w:pBdr>
          <w:top w:val="nil"/>
          <w:left w:val="nil"/>
          <w:bottom w:val="nil"/>
          <w:right w:val="nil"/>
          <w:between w:val="nil"/>
        </w:pBdr>
        <w:spacing w:line="360" w:lineRule="auto"/>
        <w:ind w:hanging="2"/>
        <w:jc w:val="both"/>
        <w:rPr>
          <w:rFonts w:ascii="Arial" w:hAnsi="Arial" w:cs="Arial"/>
          <w:b/>
          <w:bCs/>
          <w:color w:val="000000"/>
        </w:rPr>
      </w:pPr>
      <w:r w:rsidRPr="00625071">
        <w:rPr>
          <w:rFonts w:ascii="Arial" w:hAnsi="Arial" w:cs="Arial"/>
          <w:b/>
          <w:bCs/>
          <w:color w:val="000000"/>
        </w:rPr>
        <w:t>Anlage 1 – Auszug aus dem Mietspiegel [</w:t>
      </w:r>
      <w:r w:rsidRPr="00625071">
        <w:rPr>
          <w:rFonts w:ascii="Arial" w:hAnsi="Arial" w:cs="Arial"/>
          <w:b/>
          <w:bCs/>
          <w:color w:val="000000"/>
          <w:highlight w:val="lightGray"/>
        </w:rPr>
        <w:t>Ort und Jahr</w:t>
      </w:r>
      <w:r w:rsidRPr="00625071">
        <w:rPr>
          <w:rFonts w:ascii="Arial" w:hAnsi="Arial" w:cs="Arial"/>
          <w:b/>
          <w:bCs/>
          <w:color w:val="000000"/>
        </w:rPr>
        <w:t>]</w:t>
      </w:r>
    </w:p>
    <w:p w14:paraId="05FF4346" w14:textId="77777777" w:rsidR="00625071" w:rsidRPr="00625071" w:rsidRDefault="00625071">
      <w:pPr>
        <w:rPr>
          <w:rFonts w:ascii="Arial" w:hAnsi="Arial" w:cs="Arial"/>
        </w:rPr>
      </w:pPr>
    </w:p>
    <w:sectPr w:rsidR="00625071" w:rsidRPr="0062507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B19F3" w14:textId="77777777" w:rsidR="00262AE0" w:rsidRDefault="00262AE0" w:rsidP="00625071">
      <w:pPr>
        <w:spacing w:after="0" w:line="240" w:lineRule="auto"/>
      </w:pPr>
      <w:r>
        <w:separator/>
      </w:r>
    </w:p>
  </w:endnote>
  <w:endnote w:type="continuationSeparator" w:id="0">
    <w:p w14:paraId="10DCDF74" w14:textId="77777777" w:rsidR="00262AE0" w:rsidRDefault="00262AE0" w:rsidP="006250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Philosopher">
    <w:panose1 w:val="00000800000000000000"/>
    <w:charset w:val="4D"/>
    <w:family w:val="auto"/>
    <w:pitch w:val="variable"/>
    <w:sig w:usb0="20000203" w:usb1="00000000" w:usb2="00000000" w:usb3="00000000" w:csb0="00000115"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9D961" w14:textId="77777777" w:rsidR="00262AE0" w:rsidRDefault="00262AE0" w:rsidP="00625071">
      <w:pPr>
        <w:spacing w:after="0" w:line="240" w:lineRule="auto"/>
      </w:pPr>
      <w:r>
        <w:separator/>
      </w:r>
    </w:p>
  </w:footnote>
  <w:footnote w:type="continuationSeparator" w:id="0">
    <w:p w14:paraId="6535CC93" w14:textId="77777777" w:rsidR="00262AE0" w:rsidRDefault="00262AE0" w:rsidP="00625071">
      <w:pPr>
        <w:spacing w:after="0" w:line="240" w:lineRule="auto"/>
      </w:pPr>
      <w:r>
        <w:continuationSeparator/>
      </w:r>
    </w:p>
  </w:footnote>
  <w:footnote w:id="1">
    <w:p w14:paraId="5906DC73"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Wenn vermieterseitig eine Mehrzahl von Personen vorliegt, muss das Schreiben von allen unterzeichnet werden. Im Briefkopf sollten dementsprechend auch alle genannt werden. Eine Bevollmächtigung eines der Vermieter ist möglich, muss aber offengelegt werden und das Original (!) der Vollmachtsurkunde sollte dem Schreiben beigefügt werden, da es ansonsten vom Mieter aus diesem Grund zurückgewiesen werden könnte.</w:t>
      </w:r>
    </w:p>
  </w:footnote>
  <w:footnote w:id="2">
    <w:p w14:paraId="7743FB3F"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 xml:space="preserve">Das Mieterhöhungsverlangen muss in Textform erklärt werden (§ 558a BGB), d.h. auch E-Mail/Fax können reichen, allerdings nur, soweit der Mieter zuvor unter Mitteilung der E-Mail-Adresse/Faxnummer zu erkennen gegeben hat, dass er bereit ist, auf diesem Wege rechtserhebliche Erklärungen zu empfangen. Zur Beweissicherung ist zu erwägen, ggf. eine schriftliche (d.h. unterschriebene) Erklärung mit Zeugen oder sogar per Gerichtsvollzieher zuzustellen, wenn etwa mit einem konsequenten Bestreiten des Zugangs durch Mieter zu rechnen ist. Bei einer Mehrzahl von Mieter muss das Mieterhöhungsverlangen grundsätzlich allen gegenüber erklärt werden, d.h. alle sind im Briefkopf aufzuführen. Teilweise sehen Mietvertragsformulare vor, dass die Mieter sich gegenseitig zum Empfang bevollmächtigen. Auch dann muss sie aber an alle </w:t>
      </w:r>
      <w:r w:rsidRPr="001D1414">
        <w:rPr>
          <w:rFonts w:ascii="Century Gothic" w:hAnsi="Century Gothic" w:cstheme="minorHAnsi"/>
          <w:u w:val="single"/>
        </w:rPr>
        <w:t>adressiert</w:t>
      </w:r>
      <w:r w:rsidRPr="001D1414">
        <w:rPr>
          <w:rFonts w:ascii="Century Gothic" w:hAnsi="Century Gothic" w:cstheme="minorHAnsi"/>
        </w:rPr>
        <w:t xml:space="preserve"> sein, wobei es genügt, dass sie einem der Mieter zugeht (falls der andere bereits verzogen und nicht erreichbar ist).</w:t>
      </w:r>
    </w:p>
  </w:footnote>
  <w:footnote w:id="3">
    <w:p w14:paraId="060A8711"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Genaue Bezeichnung der Wohnung einfügen.</w:t>
      </w:r>
    </w:p>
  </w:footnote>
  <w:footnote w:id="4">
    <w:p w14:paraId="5CEC4F4C" w14:textId="77777777" w:rsidR="00625071" w:rsidRPr="001D1414" w:rsidRDefault="00625071" w:rsidP="00625071">
      <w:pPr>
        <w:pStyle w:val="Funotentext"/>
        <w:ind w:left="0" w:hanging="2"/>
        <w:jc w:val="both"/>
        <w:rPr>
          <w:rFonts w:ascii="Century Gothic" w:hAnsi="Century Gothic" w:cstheme="minorHAnsi"/>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Im Berliner Mietspiegel etwa wird nach „Einfach/Mittel/Gut“ unterschieden. Die dortige Mietspiegel</w:t>
      </w:r>
      <w:r w:rsidRPr="001D1414">
        <w:rPr>
          <w:rFonts w:ascii="Century Gothic" w:hAnsi="Century Gothic" w:cstheme="minorHAnsi"/>
        </w:rPr>
        <w:softHyphen/>
        <w:t>beschreibung enthält ein Straßenverzeichnis, dem die Wohnlage für die konkrete Adresse entnommen werden kann.</w:t>
      </w:r>
    </w:p>
    <w:p w14:paraId="70AAF252" w14:textId="77777777" w:rsidR="00625071" w:rsidRPr="001D1414" w:rsidRDefault="00625071" w:rsidP="00625071">
      <w:pPr>
        <w:pStyle w:val="Funotentext"/>
        <w:ind w:left="0" w:hanging="2"/>
        <w:rPr>
          <w:rFonts w:ascii="Century Gothic" w:hAnsi="Century Gothic"/>
        </w:rPr>
      </w:pPr>
      <w:r w:rsidRPr="001D1414">
        <w:rPr>
          <w:rFonts w:ascii="Century Gothic" w:hAnsi="Century Gothic" w:cstheme="minorHAnsi"/>
        </w:rPr>
        <w:t xml:space="preserve">Beachte aber, dass nicht immer ist klar, ob es einen einfachen oder qualifizierten Mietspiegel, oder gar überhaupt einen existenten Mietspiegel, gibt. So hat bspw. das Land Berlin einen Mietspiegel 2021 veröffentlicht, der rechtlich möglicherweise aufgrund der Art seiner Erstellung gar nichtexistent ist, siehe zur Herleitung dieser (nicht unumstrittenen) Rechtsauffassung bspw. </w:t>
      </w:r>
      <w:hyperlink r:id="rId1" w:history="1">
        <w:r w:rsidRPr="001D1414">
          <w:rPr>
            <w:rStyle w:val="Hyperlink"/>
            <w:rFonts w:ascii="Century Gothic" w:hAnsi="Century Gothic" w:cstheme="minorHAnsi"/>
          </w:rPr>
          <w:t>https://ikb-law.blog/2021/05/13/berlin-ohne-mietspiegel-2</w:t>
        </w:r>
      </w:hyperlink>
      <w:r w:rsidRPr="001D1414">
        <w:rPr>
          <w:rFonts w:ascii="Century Gothic" w:hAnsi="Century Gothic" w:cstheme="minorHAnsi"/>
        </w:rPr>
        <w:t>. Nach Urteil des LG Berlin vom 09.06.2022, Az. 67 S 50/22 ist der Mietspiegel 2021 formal zur Begründung eines Mieterhöhungsverlangens heranziehbar – dies dürfte dann auch für den nunmehr vorliegenden Mietspiegel 2023 gelten.</w:t>
      </w:r>
    </w:p>
  </w:footnote>
  <w:footnote w:id="5">
    <w:p w14:paraId="691F1A37"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Evtl. ergänzen, wenn gem. Mietvertrag etwa zwischen Betriebs- und Heizkostenvorauszahlungen unterschieden oder noch zusätzlich ein Stellplatz vermietet wird.</w:t>
      </w:r>
    </w:p>
  </w:footnote>
  <w:footnote w:id="6">
    <w:p w14:paraId="693D9582"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 xml:space="preserve">Beginn des dritten Kalendermonats nach </w:t>
      </w:r>
      <w:r w:rsidRPr="001D1414">
        <w:rPr>
          <w:rFonts w:ascii="Century Gothic" w:hAnsi="Century Gothic" w:cstheme="minorHAnsi"/>
          <w:u w:val="single"/>
        </w:rPr>
        <w:t>Zugang</w:t>
      </w:r>
      <w:r w:rsidRPr="001D1414">
        <w:rPr>
          <w:rFonts w:ascii="Century Gothic" w:hAnsi="Century Gothic" w:cstheme="minorHAnsi"/>
        </w:rPr>
        <w:t xml:space="preserve"> des Mieterhöhungsverlangens. Falls das Schreiben gegen Ende eines Monats </w:t>
      </w:r>
      <w:r w:rsidRPr="001D1414">
        <w:rPr>
          <w:rFonts w:ascii="Century Gothic" w:hAnsi="Century Gothic" w:cstheme="minorHAnsi"/>
          <w:u w:val="single"/>
        </w:rPr>
        <w:t>versandt</w:t>
      </w:r>
      <w:r w:rsidRPr="001D1414">
        <w:rPr>
          <w:rFonts w:ascii="Century Gothic" w:hAnsi="Century Gothic" w:cstheme="minorHAnsi"/>
        </w:rPr>
        <w:t xml:space="preserve"> wird, sollte zur Sicherheit ein Monat dazugerechnet werden.</w:t>
      </w:r>
    </w:p>
  </w:footnote>
  <w:footnote w:id="7">
    <w:p w14:paraId="7A9D7AC8"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 558 Abs. 1 BGB schreibt vor, dass die Miete 15 Monate unverändert sein muss. Dem entspricht die weitere Vorgabe, dass das Erhöhungs</w:t>
      </w:r>
      <w:r w:rsidRPr="001D1414">
        <w:rPr>
          <w:rFonts w:ascii="Century Gothic" w:hAnsi="Century Gothic" w:cstheme="minorHAnsi"/>
          <w:u w:val="single"/>
        </w:rPr>
        <w:t>verlangen</w:t>
      </w:r>
      <w:r w:rsidRPr="001D1414">
        <w:rPr>
          <w:rFonts w:ascii="Century Gothic" w:hAnsi="Century Gothic" w:cstheme="minorHAnsi"/>
        </w:rPr>
        <w:t xml:space="preserve"> erst ein Jahr nach </w:t>
      </w:r>
      <w:r w:rsidRPr="001D1414">
        <w:rPr>
          <w:rFonts w:ascii="Century Gothic" w:hAnsi="Century Gothic" w:cstheme="minorHAnsi"/>
          <w:u w:val="single"/>
        </w:rPr>
        <w:t>Fälligkeit</w:t>
      </w:r>
      <w:r w:rsidRPr="001D1414">
        <w:rPr>
          <w:rFonts w:ascii="Century Gothic" w:hAnsi="Century Gothic" w:cstheme="minorHAnsi"/>
        </w:rPr>
        <w:t xml:space="preserve"> der letzten Erhöhung dem Mieter zugehen darf, oder anders ausgedrückt, muss vom Zugang des Schreibens beim Mieter ein Jahr zurückgerechnet werden. Unerheblich ist, worauf die vorausgehende Mieterhöhung beruhte, auch einvernehmliche Mieterhöhungs</w:t>
      </w:r>
      <w:r w:rsidRPr="001D1414">
        <w:rPr>
          <w:rFonts w:ascii="Century Gothic" w:hAnsi="Century Gothic" w:cstheme="minorHAnsi"/>
        </w:rPr>
        <w:softHyphen/>
        <w:t>vereinbarungen, die mit dem Mieter geschlossen werden, sind beachtlich. Im Falle von Staffel- oder Indexmiete kann die vorliegende Mieterhöhung erst nach Auslaufen der letzten Staffel/Indexanpassung und dann erst ein Jahr nach Fälligkeit der letzten neuen Miete verlangt werden.</w:t>
      </w:r>
    </w:p>
  </w:footnote>
  <w:footnote w:id="8">
    <w:p w14:paraId="067C53B4"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Bitte beachten, dass im Falle des Fehlens eines Mietspiegels die ortsübliche Vergleichsmiete auf andere Weise bestimmt und begründet werden muss. In einem solchen Fall kann auf die Auskunft aus einer Mietdatenbank (selten vorhanden), ein Gutachten eines öffentlich bestellten und vereidigten Sachverständigen (kann kostspielig sein) oder auf entsprechende Entgelte für einzelne vergleichbare Wohnungen (mind. drei) zurückgegriffen werden (Überzeugung des Gerichts im Streitfall schwieriger als bei Vorliegen eines Mietspiegels).</w:t>
      </w:r>
    </w:p>
  </w:footnote>
  <w:footnote w:id="9">
    <w:p w14:paraId="6AA3DC68"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Hier kann die Spanne angegebenen werden, sofern der betreffende Mietspiegel eine solche angibt. Bzgl. einer möglichst weit oben innerhalb der Spanne anzusiedelnde Vergleichsmiete kann auf bestehende wohnwert</w:t>
      </w:r>
      <w:r w:rsidRPr="001D1414">
        <w:rPr>
          <w:rFonts w:ascii="Century Gothic" w:hAnsi="Century Gothic" w:cstheme="minorHAnsi"/>
        </w:rPr>
        <w:softHyphen/>
        <w:t>erhöhende Merkmale (z.B. Balkon von bestimmter Größe, bodentiefe Fenster, Fußbodenheizung, etc…) verwiesen werden. Andersherum kann das Vorliegen von wohnwertmindernden Merkmalen auch zu einer Unterschreitung des Spannenmittelwertes führen. Einige offizielle Mietspiegel führen wohnwerterhöhende/-mindernde Merkmale in der Begleitkommentierung auf. Wenn erhöhende Merkmale überwiegen, ist es sinnvoll, diese gleich in dem Schreiben aufzuführen.</w:t>
      </w:r>
    </w:p>
  </w:footnote>
  <w:footnote w:id="10">
    <w:p w14:paraId="2B4B6E94"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 xml:space="preserve">Sofern am Ort der Wohnung anzuwenden: „Der vorgenannte Prozentsatz beträgt 15 %, wenn die ausreichende Versorgung der Bevölkerung mit Mietwohnungen zu angemessenen Bedingungen in einer Gemeinde oder einem Teil einer Gemeinde besonders gefährdet ist, was durch </w:t>
      </w:r>
      <w:proofErr w:type="gramStart"/>
      <w:r w:rsidRPr="001D1414">
        <w:rPr>
          <w:rFonts w:ascii="Century Gothic" w:hAnsi="Century Gothic" w:cstheme="minorHAnsi"/>
        </w:rPr>
        <w:t>von der Landesregierungen</w:t>
      </w:r>
      <w:proofErr w:type="gramEnd"/>
      <w:r w:rsidRPr="001D1414">
        <w:rPr>
          <w:rFonts w:ascii="Century Gothic" w:hAnsi="Century Gothic" w:cstheme="minorHAnsi"/>
        </w:rPr>
        <w:t xml:space="preserve"> erlassene Rechtsverordnung bestimmt worden ist. [</w:t>
      </w:r>
      <w:r w:rsidRPr="001D1414">
        <w:rPr>
          <w:rFonts w:ascii="Century Gothic" w:hAnsi="Century Gothic" w:cstheme="minorHAnsi"/>
          <w:highlight w:val="lightGray"/>
        </w:rPr>
        <w:t>Bundesland</w:t>
      </w:r>
      <w:r w:rsidRPr="001D1414">
        <w:rPr>
          <w:rFonts w:ascii="Century Gothic" w:hAnsi="Century Gothic" w:cstheme="minorHAnsi"/>
        </w:rPr>
        <w:t>] hat von dieser Möglichkeit für [</w:t>
      </w:r>
      <w:r w:rsidRPr="001D1414">
        <w:rPr>
          <w:rFonts w:ascii="Century Gothic" w:hAnsi="Century Gothic" w:cstheme="minorHAnsi"/>
          <w:highlight w:val="lightGray"/>
        </w:rPr>
        <w:t>Ort</w:t>
      </w:r>
      <w:r w:rsidRPr="001D1414">
        <w:rPr>
          <w:rFonts w:ascii="Century Gothic" w:hAnsi="Century Gothic" w:cstheme="minorHAnsi"/>
        </w:rPr>
        <w:t>] Gebrauch gemacht.“</w:t>
      </w:r>
    </w:p>
  </w:footnote>
  <w:footnote w:id="11">
    <w:p w14:paraId="07DDF3B8"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Ablauf des zweiten Kalendermonats nach Zugang dieses Schreibens.</w:t>
      </w:r>
    </w:p>
  </w:footnote>
  <w:footnote w:id="12">
    <w:p w14:paraId="68DB860D" w14:textId="77777777" w:rsidR="00625071" w:rsidRPr="001D1414" w:rsidRDefault="00625071" w:rsidP="00625071">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Natürlich nicht zwingend, aber sinnvoll, um es dem Mieter so leicht wie möglich zu machen.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071"/>
    <w:rsid w:val="002279A7"/>
    <w:rsid w:val="00262AE0"/>
    <w:rsid w:val="0046312D"/>
    <w:rsid w:val="00610354"/>
    <w:rsid w:val="00625071"/>
    <w:rsid w:val="009F73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4B39B"/>
  <w15:chartTrackingRefBased/>
  <w15:docId w15:val="{723997C3-6395-7949-8A6E-88B5741AB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6250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6250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625071"/>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625071"/>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625071"/>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625071"/>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25071"/>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25071"/>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25071"/>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25071"/>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625071"/>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625071"/>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625071"/>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625071"/>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625071"/>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25071"/>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25071"/>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25071"/>
    <w:rPr>
      <w:rFonts w:eastAsiaTheme="majorEastAsia" w:cstheme="majorBidi"/>
      <w:color w:val="272727" w:themeColor="text1" w:themeTint="D8"/>
    </w:rPr>
  </w:style>
  <w:style w:type="paragraph" w:styleId="Titel">
    <w:name w:val="Title"/>
    <w:basedOn w:val="Standard"/>
    <w:next w:val="Standard"/>
    <w:link w:val="TitelZchn"/>
    <w:uiPriority w:val="10"/>
    <w:qFormat/>
    <w:rsid w:val="006250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25071"/>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25071"/>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25071"/>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25071"/>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25071"/>
    <w:rPr>
      <w:i/>
      <w:iCs/>
      <w:color w:val="404040" w:themeColor="text1" w:themeTint="BF"/>
    </w:rPr>
  </w:style>
  <w:style w:type="paragraph" w:styleId="Listenabsatz">
    <w:name w:val="List Paragraph"/>
    <w:basedOn w:val="Standard"/>
    <w:uiPriority w:val="34"/>
    <w:qFormat/>
    <w:rsid w:val="00625071"/>
    <w:pPr>
      <w:ind w:left="720"/>
      <w:contextualSpacing/>
    </w:pPr>
  </w:style>
  <w:style w:type="character" w:styleId="IntensiveHervorhebung">
    <w:name w:val="Intense Emphasis"/>
    <w:basedOn w:val="Absatz-Standardschriftart"/>
    <w:uiPriority w:val="21"/>
    <w:qFormat/>
    <w:rsid w:val="00625071"/>
    <w:rPr>
      <w:i/>
      <w:iCs/>
      <w:color w:val="0F4761" w:themeColor="accent1" w:themeShade="BF"/>
    </w:rPr>
  </w:style>
  <w:style w:type="paragraph" w:styleId="IntensivesZitat">
    <w:name w:val="Intense Quote"/>
    <w:basedOn w:val="Standard"/>
    <w:next w:val="Standard"/>
    <w:link w:val="IntensivesZitatZchn"/>
    <w:uiPriority w:val="30"/>
    <w:qFormat/>
    <w:rsid w:val="006250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625071"/>
    <w:rPr>
      <w:i/>
      <w:iCs/>
      <w:color w:val="0F4761" w:themeColor="accent1" w:themeShade="BF"/>
    </w:rPr>
  </w:style>
  <w:style w:type="character" w:styleId="IntensiverVerweis">
    <w:name w:val="Intense Reference"/>
    <w:basedOn w:val="Absatz-Standardschriftart"/>
    <w:uiPriority w:val="32"/>
    <w:qFormat/>
    <w:rsid w:val="00625071"/>
    <w:rPr>
      <w:b/>
      <w:bCs/>
      <w:smallCaps/>
      <w:color w:val="0F4761" w:themeColor="accent1" w:themeShade="BF"/>
      <w:spacing w:val="5"/>
    </w:rPr>
  </w:style>
  <w:style w:type="paragraph" w:styleId="Funotentext">
    <w:name w:val="footnote text"/>
    <w:basedOn w:val="Standard"/>
    <w:link w:val="FunotentextZchn"/>
    <w:uiPriority w:val="99"/>
    <w:unhideWhenUsed/>
    <w:rsid w:val="00625071"/>
    <w:pPr>
      <w:suppressAutoHyphens/>
      <w:spacing w:after="0" w:line="240" w:lineRule="auto"/>
      <w:ind w:leftChars="-1" w:left="-1" w:hangingChars="1" w:hanging="1"/>
      <w:textDirection w:val="btLr"/>
      <w:textAlignment w:val="top"/>
      <w:outlineLvl w:val="0"/>
    </w:pPr>
    <w:rPr>
      <w:rFonts w:ascii="Calibri" w:eastAsia="Calibri" w:hAnsi="Calibri" w:cs="Calibri"/>
      <w:kern w:val="0"/>
      <w:position w:val="-1"/>
      <w:sz w:val="20"/>
      <w:szCs w:val="20"/>
      <w14:ligatures w14:val="none"/>
    </w:rPr>
  </w:style>
  <w:style w:type="character" w:customStyle="1" w:styleId="FunotentextZchn">
    <w:name w:val="Fußnotentext Zchn"/>
    <w:basedOn w:val="Absatz-Standardschriftart"/>
    <w:link w:val="Funotentext"/>
    <w:uiPriority w:val="99"/>
    <w:rsid w:val="00625071"/>
    <w:rPr>
      <w:rFonts w:ascii="Calibri" w:eastAsia="Calibri" w:hAnsi="Calibri" w:cs="Calibri"/>
      <w:kern w:val="0"/>
      <w:position w:val="-1"/>
      <w:sz w:val="20"/>
      <w:szCs w:val="20"/>
      <w14:ligatures w14:val="none"/>
    </w:rPr>
  </w:style>
  <w:style w:type="character" w:styleId="Funotenzeichen">
    <w:name w:val="footnote reference"/>
    <w:basedOn w:val="Absatz-Standardschriftart"/>
    <w:uiPriority w:val="99"/>
    <w:semiHidden/>
    <w:unhideWhenUsed/>
    <w:rsid w:val="00625071"/>
    <w:rPr>
      <w:vertAlign w:val="superscript"/>
    </w:rPr>
  </w:style>
  <w:style w:type="character" w:styleId="Hyperlink">
    <w:name w:val="Hyperlink"/>
    <w:basedOn w:val="Absatz-Standardschriftart"/>
    <w:uiPriority w:val="99"/>
    <w:unhideWhenUsed/>
    <w:rsid w:val="0062507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ikb-law.blog/2021/05/13/berlin-ohne-mietspiegel-2"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661</Words>
  <Characters>4165</Characters>
  <Application>Microsoft Office Word</Application>
  <DocSecurity>0</DocSecurity>
  <Lines>34</Lines>
  <Paragraphs>9</Paragraphs>
  <ScaleCrop>false</ScaleCrop>
  <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Parrandier</dc:creator>
  <cp:keywords/>
  <dc:description/>
  <cp:lastModifiedBy>Minh Parrandier</cp:lastModifiedBy>
  <cp:revision>2</cp:revision>
  <dcterms:created xsi:type="dcterms:W3CDTF">2025-01-16T17:20:00Z</dcterms:created>
  <dcterms:modified xsi:type="dcterms:W3CDTF">2025-01-18T10:33:00Z</dcterms:modified>
</cp:coreProperties>
</file>